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21360B" w14:textId="77777777" w:rsidR="00455E17" w:rsidRPr="009B1103" w:rsidRDefault="005C77DE">
      <w:pPr>
        <w:rPr>
          <w:rFonts w:ascii="Calibri" w:hAnsi="Calibri" w:cs="Calibri"/>
          <w:b/>
          <w:bCs/>
          <w:sz w:val="28"/>
          <w:szCs w:val="36"/>
        </w:rPr>
      </w:pPr>
      <w:r>
        <w:rPr>
          <w:noProof/>
        </w:rPr>
        <w:drawing>
          <wp:anchor distT="0" distB="0" distL="114300" distR="114300" simplePos="0" relativeHeight="251657216" behindDoc="0" locked="0" layoutInCell="1" allowOverlap="1" wp14:anchorId="15DF7F09" wp14:editId="3A1940C1">
            <wp:simplePos x="0" y="0"/>
            <wp:positionH relativeFrom="margin">
              <wp:posOffset>2712720</wp:posOffset>
            </wp:positionH>
            <wp:positionV relativeFrom="margin">
              <wp:posOffset>-466725</wp:posOffset>
            </wp:positionV>
            <wp:extent cx="3048000" cy="466725"/>
            <wp:effectExtent l="0" t="0" r="0" b="0"/>
            <wp:wrapSquare wrapText="bothSides"/>
            <wp:docPr id="2" name="Afbeelding 1" descr="Afbeeldingsresultaten voor gcm maarssenbroek"/>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fbeelding 1" descr="Afbeeldingsresultaten voor gcm maarssenbroek"/>
                    <pic:cNvPicPr>
                      <a:picLocks/>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48000" cy="466725"/>
                    </a:xfrm>
                    <a:prstGeom prst="rect">
                      <a:avLst/>
                    </a:prstGeom>
                    <a:noFill/>
                    <a:ln>
                      <a:noFill/>
                    </a:ln>
                  </pic:spPr>
                </pic:pic>
              </a:graphicData>
            </a:graphic>
            <wp14:sizeRelH relativeFrom="page">
              <wp14:pctWidth>0</wp14:pctWidth>
            </wp14:sizeRelH>
            <wp14:sizeRelV relativeFrom="page">
              <wp14:pctHeight>0</wp14:pctHeight>
            </wp14:sizeRelV>
          </wp:anchor>
        </w:drawing>
      </w:r>
      <w:r w:rsidR="00455E17" w:rsidRPr="009B1103">
        <w:rPr>
          <w:rFonts w:ascii="Calibri" w:hAnsi="Calibri" w:cs="Calibri"/>
          <w:b/>
          <w:bCs/>
          <w:sz w:val="28"/>
          <w:szCs w:val="36"/>
        </w:rPr>
        <w:t>Wat is een miskraam?</w:t>
      </w:r>
      <w:r w:rsidR="00411351" w:rsidRPr="00411351">
        <w:rPr>
          <w:noProof/>
        </w:rPr>
        <w:t xml:space="preserve"> </w:t>
      </w:r>
    </w:p>
    <w:p w14:paraId="7F233AAE" w14:textId="77777777" w:rsidR="00455E17" w:rsidRPr="009B1103" w:rsidRDefault="00455E17">
      <w:pPr>
        <w:rPr>
          <w:rFonts w:ascii="Calibri" w:hAnsi="Calibri" w:cs="Calibri"/>
          <w:sz w:val="20"/>
          <w:szCs w:val="20"/>
        </w:rPr>
      </w:pPr>
      <w:r w:rsidRPr="009B1103">
        <w:rPr>
          <w:rFonts w:ascii="Calibri" w:hAnsi="Calibri" w:cs="Calibri"/>
          <w:sz w:val="20"/>
          <w:szCs w:val="20"/>
        </w:rPr>
        <w:t xml:space="preserve">Een miskraam is het verlies van een vroege zwangerschap. Een miskraam wordt </w:t>
      </w:r>
      <w:r w:rsidR="009318FB" w:rsidRPr="009B1103">
        <w:rPr>
          <w:rFonts w:ascii="Calibri" w:hAnsi="Calibri" w:cs="Calibri"/>
          <w:sz w:val="20"/>
          <w:szCs w:val="20"/>
        </w:rPr>
        <w:t xml:space="preserve">medisch </w:t>
      </w:r>
      <w:r w:rsidRPr="009B1103">
        <w:rPr>
          <w:rFonts w:ascii="Calibri" w:hAnsi="Calibri" w:cs="Calibri"/>
          <w:sz w:val="20"/>
          <w:szCs w:val="20"/>
        </w:rPr>
        <w:t xml:space="preserve">ook wel een </w:t>
      </w:r>
      <w:r w:rsidR="009318FB" w:rsidRPr="009B1103">
        <w:rPr>
          <w:rFonts w:ascii="Calibri" w:hAnsi="Calibri" w:cs="Calibri"/>
          <w:sz w:val="20"/>
          <w:szCs w:val="20"/>
        </w:rPr>
        <w:t>‘</w:t>
      </w:r>
      <w:r w:rsidRPr="009B1103">
        <w:rPr>
          <w:rFonts w:ascii="Calibri" w:hAnsi="Calibri" w:cs="Calibri"/>
          <w:sz w:val="20"/>
          <w:szCs w:val="20"/>
        </w:rPr>
        <w:t>spontane abortus</w:t>
      </w:r>
      <w:r w:rsidR="009318FB" w:rsidRPr="009B1103">
        <w:rPr>
          <w:rFonts w:ascii="Calibri" w:hAnsi="Calibri" w:cs="Calibri"/>
          <w:sz w:val="20"/>
          <w:szCs w:val="20"/>
        </w:rPr>
        <w:t>’</w:t>
      </w:r>
      <w:r w:rsidRPr="009B1103">
        <w:rPr>
          <w:rFonts w:ascii="Calibri" w:hAnsi="Calibri" w:cs="Calibri"/>
          <w:sz w:val="20"/>
          <w:szCs w:val="20"/>
        </w:rPr>
        <w:t xml:space="preserve"> genoemd.</w:t>
      </w:r>
    </w:p>
    <w:p w14:paraId="058F1AA1" w14:textId="77777777" w:rsidR="00455E17" w:rsidRPr="009B1103" w:rsidRDefault="00455E17">
      <w:pPr>
        <w:rPr>
          <w:rFonts w:ascii="Calibri" w:hAnsi="Calibri" w:cs="Calibri"/>
          <w:sz w:val="20"/>
          <w:szCs w:val="20"/>
        </w:rPr>
      </w:pPr>
      <w:r w:rsidRPr="009B1103">
        <w:rPr>
          <w:rFonts w:ascii="Calibri" w:hAnsi="Calibri" w:cs="Calibri"/>
          <w:sz w:val="20"/>
          <w:szCs w:val="20"/>
        </w:rPr>
        <w:t>Bij een</w:t>
      </w:r>
      <w:r w:rsidR="009318FB" w:rsidRPr="009B1103">
        <w:rPr>
          <w:rFonts w:ascii="Calibri" w:hAnsi="Calibri" w:cs="Calibri"/>
          <w:sz w:val="20"/>
          <w:szCs w:val="20"/>
        </w:rPr>
        <w:t xml:space="preserve"> spontane</w:t>
      </w:r>
      <w:r w:rsidRPr="009B1103">
        <w:rPr>
          <w:rFonts w:ascii="Calibri" w:hAnsi="Calibri" w:cs="Calibri"/>
          <w:sz w:val="20"/>
          <w:szCs w:val="20"/>
        </w:rPr>
        <w:t xml:space="preserve"> miskraam gaat de baarmoeder het zwangerschapsweefsel uitdrijven en opent de baarmoedermond zich. </w:t>
      </w:r>
    </w:p>
    <w:p w14:paraId="5DFD37E0" w14:textId="77777777" w:rsidR="00455E17" w:rsidRPr="009B1103" w:rsidRDefault="00455E17">
      <w:pPr>
        <w:rPr>
          <w:rFonts w:ascii="Calibri" w:hAnsi="Calibri" w:cs="Calibri"/>
          <w:sz w:val="20"/>
          <w:szCs w:val="20"/>
        </w:rPr>
      </w:pPr>
      <w:r w:rsidRPr="009B1103">
        <w:rPr>
          <w:rFonts w:ascii="Calibri" w:hAnsi="Calibri" w:cs="Calibri"/>
          <w:sz w:val="20"/>
          <w:szCs w:val="20"/>
        </w:rPr>
        <w:t xml:space="preserve">Wanneer het zwangerschapsweefsel wordt uitgedreven door samentrekkingen van de baarmoeder krijgt u weeënachtige pijn en helderrood bloedverlies. De pijn en het bloedverlies nemen geleidelijk toe bij een miskraam en wanneer de baarmoeder geheel leeg is, weer af. </w:t>
      </w:r>
    </w:p>
    <w:p w14:paraId="56557EB7" w14:textId="77777777" w:rsidR="00D42500" w:rsidRPr="009B1103" w:rsidRDefault="00455E17">
      <w:pPr>
        <w:rPr>
          <w:rFonts w:ascii="Calibri" w:hAnsi="Calibri" w:cs="Calibri"/>
          <w:sz w:val="20"/>
          <w:szCs w:val="20"/>
        </w:rPr>
      </w:pPr>
      <w:r w:rsidRPr="009B1103">
        <w:rPr>
          <w:rFonts w:ascii="Calibri" w:hAnsi="Calibri" w:cs="Calibri"/>
          <w:sz w:val="20"/>
          <w:szCs w:val="20"/>
        </w:rPr>
        <w:t xml:space="preserve">Is de pijn of het bloedverlies </w:t>
      </w:r>
      <w:r w:rsidR="00D42500" w:rsidRPr="009B1103">
        <w:rPr>
          <w:rFonts w:ascii="Calibri" w:hAnsi="Calibri" w:cs="Calibri"/>
          <w:sz w:val="20"/>
          <w:szCs w:val="20"/>
        </w:rPr>
        <w:t xml:space="preserve">naar jouw idee te </w:t>
      </w:r>
      <w:r w:rsidRPr="009B1103">
        <w:rPr>
          <w:rFonts w:ascii="Calibri" w:hAnsi="Calibri" w:cs="Calibri"/>
          <w:sz w:val="20"/>
          <w:szCs w:val="20"/>
        </w:rPr>
        <w:t>hevig of houdt het</w:t>
      </w:r>
      <w:r w:rsidR="00D42500" w:rsidRPr="009B1103">
        <w:rPr>
          <w:rFonts w:ascii="Calibri" w:hAnsi="Calibri" w:cs="Calibri"/>
          <w:sz w:val="20"/>
          <w:szCs w:val="20"/>
        </w:rPr>
        <w:t xml:space="preserve"> te</w:t>
      </w:r>
      <w:r w:rsidRPr="009B1103">
        <w:rPr>
          <w:rFonts w:ascii="Calibri" w:hAnsi="Calibri" w:cs="Calibri"/>
          <w:sz w:val="20"/>
          <w:szCs w:val="20"/>
        </w:rPr>
        <w:t xml:space="preserve"> lang aan, neem dan contact op met de verloskundige. Soms blijft er echter nog weefsel in de holte van de baarmoeder achter dan is de miskraam (nog) niet compleet. Ook kan door ruim bloedverlies of pijn of door een incomplete miskraam later alsnog een curettage nodig zijn. </w:t>
      </w:r>
    </w:p>
    <w:p w14:paraId="28EB135D" w14:textId="77777777" w:rsidR="00455E17" w:rsidRPr="009B1103" w:rsidRDefault="00455E17">
      <w:pPr>
        <w:rPr>
          <w:rFonts w:ascii="Calibri" w:hAnsi="Calibri" w:cs="Calibri"/>
          <w:sz w:val="20"/>
          <w:szCs w:val="20"/>
        </w:rPr>
      </w:pPr>
      <w:r w:rsidRPr="009B1103">
        <w:rPr>
          <w:rFonts w:ascii="Calibri" w:hAnsi="Calibri" w:cs="Calibri"/>
          <w:sz w:val="20"/>
          <w:szCs w:val="20"/>
        </w:rPr>
        <w:t>Een miskraam is een vaak voorkomend en natuurlijk verschijnsel: bij tenminste één op de tien zwangerschappen treedt een miskraam op. In Nederland krijgen jaarlijks 20.000 vrouwen een miskraam</w:t>
      </w:r>
      <w:r w:rsidR="00D42500" w:rsidRPr="009B1103">
        <w:rPr>
          <w:rFonts w:ascii="Calibri" w:hAnsi="Calibri" w:cs="Calibri"/>
          <w:sz w:val="20"/>
          <w:szCs w:val="20"/>
        </w:rPr>
        <w:t>, maar helaas wordt hier nog niet veel over gesproken</w:t>
      </w:r>
      <w:r w:rsidRPr="009B1103">
        <w:rPr>
          <w:rFonts w:ascii="Calibri" w:hAnsi="Calibri" w:cs="Calibri"/>
          <w:sz w:val="20"/>
          <w:szCs w:val="20"/>
        </w:rPr>
        <w:t xml:space="preserve">. </w:t>
      </w:r>
    </w:p>
    <w:p w14:paraId="5D52AB4E" w14:textId="77777777" w:rsidR="00455E17" w:rsidRPr="009B1103" w:rsidRDefault="00455E17">
      <w:pPr>
        <w:rPr>
          <w:rFonts w:ascii="Calibri" w:hAnsi="Calibri" w:cs="Calibri"/>
          <w:sz w:val="20"/>
          <w:szCs w:val="20"/>
        </w:rPr>
      </w:pPr>
      <w:r w:rsidRPr="009B1103">
        <w:rPr>
          <w:rFonts w:ascii="Calibri" w:hAnsi="Calibri" w:cs="Calibri"/>
          <w:sz w:val="20"/>
          <w:szCs w:val="20"/>
        </w:rPr>
        <w:t>De kans op een miskraam neemt toe met de leeftijd. Eén keer een miskraam betekent meestal geen verhoogde kans bij een volgende zwangerschap op een nieuwe miskraam. Bij een aantal miskramen achter elkaar raakt de kans op een miskraam wel hoger.</w:t>
      </w:r>
      <w:r w:rsidRPr="009B1103">
        <w:rPr>
          <w:rFonts w:ascii="Calibri" w:hAnsi="Calibri" w:cs="Calibri"/>
          <w:color w:val="FF0000"/>
          <w:sz w:val="20"/>
          <w:szCs w:val="20"/>
        </w:rPr>
        <w:t xml:space="preserve">  </w:t>
      </w:r>
    </w:p>
    <w:p w14:paraId="4782A4FB" w14:textId="77777777" w:rsidR="00455E17" w:rsidRPr="009B1103" w:rsidRDefault="00455E17">
      <w:pPr>
        <w:rPr>
          <w:rFonts w:ascii="Calibri" w:hAnsi="Calibri" w:cs="Calibri"/>
          <w:sz w:val="20"/>
          <w:szCs w:val="20"/>
        </w:rPr>
      </w:pPr>
    </w:p>
    <w:p w14:paraId="79FFFC42" w14:textId="77777777" w:rsidR="00455E17" w:rsidRPr="009B1103" w:rsidRDefault="00455E17">
      <w:pPr>
        <w:pStyle w:val="Kop2"/>
        <w:rPr>
          <w:rFonts w:ascii="Calibri" w:hAnsi="Calibri" w:cs="Calibri"/>
          <w:sz w:val="22"/>
          <w:szCs w:val="28"/>
        </w:rPr>
      </w:pPr>
      <w:r w:rsidRPr="009B1103">
        <w:rPr>
          <w:rFonts w:ascii="Calibri" w:hAnsi="Calibri" w:cs="Calibri"/>
          <w:sz w:val="22"/>
          <w:szCs w:val="28"/>
        </w:rPr>
        <w:t>K</w:t>
      </w:r>
      <w:r w:rsidR="00D42500" w:rsidRPr="009B1103">
        <w:rPr>
          <w:rFonts w:ascii="Calibri" w:hAnsi="Calibri" w:cs="Calibri"/>
          <w:sz w:val="22"/>
          <w:szCs w:val="28"/>
        </w:rPr>
        <w:t xml:space="preserve">an je </w:t>
      </w:r>
      <w:r w:rsidRPr="009B1103">
        <w:rPr>
          <w:rFonts w:ascii="Calibri" w:hAnsi="Calibri" w:cs="Calibri"/>
          <w:sz w:val="22"/>
          <w:szCs w:val="28"/>
        </w:rPr>
        <w:t>iets doen om een miskraam te voorkomen</w:t>
      </w:r>
      <w:r w:rsidR="00D42500" w:rsidRPr="009B1103">
        <w:rPr>
          <w:rFonts w:ascii="Calibri" w:hAnsi="Calibri" w:cs="Calibri"/>
          <w:sz w:val="22"/>
          <w:szCs w:val="28"/>
        </w:rPr>
        <w:t>?</w:t>
      </w:r>
    </w:p>
    <w:p w14:paraId="6C7D7054" w14:textId="77777777" w:rsidR="00455E17" w:rsidRPr="009B1103" w:rsidRDefault="00D42500">
      <w:pPr>
        <w:rPr>
          <w:rFonts w:ascii="Calibri" w:hAnsi="Calibri" w:cs="Calibri"/>
          <w:sz w:val="20"/>
          <w:szCs w:val="32"/>
        </w:rPr>
      </w:pPr>
      <w:r w:rsidRPr="009B1103">
        <w:rPr>
          <w:rFonts w:ascii="Calibri" w:hAnsi="Calibri" w:cs="Calibri"/>
          <w:sz w:val="20"/>
          <w:szCs w:val="32"/>
        </w:rPr>
        <w:t>Je kan</w:t>
      </w:r>
      <w:r w:rsidR="00455E17" w:rsidRPr="009B1103">
        <w:rPr>
          <w:rFonts w:ascii="Calibri" w:hAnsi="Calibri" w:cs="Calibri"/>
          <w:sz w:val="20"/>
          <w:szCs w:val="32"/>
        </w:rPr>
        <w:t xml:space="preserve"> een miskraam niet voorkomen of tegenhouden.</w:t>
      </w:r>
      <w:r w:rsidRPr="009B1103">
        <w:rPr>
          <w:rFonts w:ascii="Calibri" w:hAnsi="Calibri" w:cs="Calibri"/>
          <w:sz w:val="20"/>
          <w:szCs w:val="32"/>
        </w:rPr>
        <w:t xml:space="preserve"> Vaak is </w:t>
      </w:r>
      <w:proofErr w:type="gramStart"/>
      <w:r w:rsidRPr="009B1103">
        <w:rPr>
          <w:rFonts w:ascii="Calibri" w:hAnsi="Calibri" w:cs="Calibri"/>
          <w:sz w:val="20"/>
          <w:szCs w:val="32"/>
        </w:rPr>
        <w:t>er in</w:t>
      </w:r>
      <w:proofErr w:type="gramEnd"/>
      <w:r w:rsidRPr="009B1103">
        <w:rPr>
          <w:rFonts w:ascii="Calibri" w:hAnsi="Calibri" w:cs="Calibri"/>
          <w:sz w:val="20"/>
          <w:szCs w:val="32"/>
        </w:rPr>
        <w:t xml:space="preserve"> aanleg iets mis gegaan met het vruchtje/de baby.</w:t>
      </w:r>
      <w:r w:rsidR="00455E17" w:rsidRPr="009B1103">
        <w:rPr>
          <w:rFonts w:ascii="Calibri" w:hAnsi="Calibri" w:cs="Calibri"/>
          <w:sz w:val="20"/>
          <w:szCs w:val="32"/>
        </w:rPr>
        <w:t xml:space="preserve"> Een miskraam wordt </w:t>
      </w:r>
      <w:r w:rsidRPr="009B1103">
        <w:rPr>
          <w:rFonts w:ascii="Calibri" w:hAnsi="Calibri" w:cs="Calibri"/>
          <w:sz w:val="20"/>
          <w:szCs w:val="32"/>
        </w:rPr>
        <w:t xml:space="preserve">anderzijds ook </w:t>
      </w:r>
      <w:r w:rsidR="00455E17" w:rsidRPr="009B1103">
        <w:rPr>
          <w:rFonts w:ascii="Calibri" w:hAnsi="Calibri" w:cs="Calibri"/>
          <w:sz w:val="20"/>
          <w:szCs w:val="32"/>
        </w:rPr>
        <w:t>niet door lichamelijke inspanning veroorzaakt</w:t>
      </w:r>
      <w:r w:rsidRPr="009B1103">
        <w:rPr>
          <w:rFonts w:ascii="Calibri" w:hAnsi="Calibri" w:cs="Calibri"/>
          <w:sz w:val="20"/>
          <w:szCs w:val="32"/>
        </w:rPr>
        <w:t>. R</w:t>
      </w:r>
      <w:r w:rsidR="00455E17" w:rsidRPr="009B1103">
        <w:rPr>
          <w:rFonts w:ascii="Calibri" w:hAnsi="Calibri" w:cs="Calibri"/>
          <w:sz w:val="20"/>
          <w:szCs w:val="32"/>
        </w:rPr>
        <w:t>ennen,</w:t>
      </w:r>
      <w:r w:rsidRPr="009B1103">
        <w:rPr>
          <w:rFonts w:ascii="Calibri" w:hAnsi="Calibri" w:cs="Calibri"/>
          <w:sz w:val="20"/>
          <w:szCs w:val="32"/>
        </w:rPr>
        <w:t xml:space="preserve"> fietsen,</w:t>
      </w:r>
      <w:r w:rsidR="00455E17" w:rsidRPr="009B1103">
        <w:rPr>
          <w:rFonts w:ascii="Calibri" w:hAnsi="Calibri" w:cs="Calibri"/>
          <w:sz w:val="20"/>
          <w:szCs w:val="32"/>
        </w:rPr>
        <w:t xml:space="preserve"> </w:t>
      </w:r>
      <w:r w:rsidRPr="009B1103">
        <w:rPr>
          <w:rFonts w:ascii="Calibri" w:hAnsi="Calibri" w:cs="Calibri"/>
          <w:sz w:val="20"/>
          <w:szCs w:val="32"/>
        </w:rPr>
        <w:t xml:space="preserve">sporten, </w:t>
      </w:r>
      <w:r w:rsidR="00455E17" w:rsidRPr="009B1103">
        <w:rPr>
          <w:rFonts w:ascii="Calibri" w:hAnsi="Calibri" w:cs="Calibri"/>
          <w:sz w:val="20"/>
          <w:szCs w:val="32"/>
        </w:rPr>
        <w:t>vrijen, vallen</w:t>
      </w:r>
      <w:r w:rsidRPr="009B1103">
        <w:rPr>
          <w:rFonts w:ascii="Calibri" w:hAnsi="Calibri" w:cs="Calibri"/>
          <w:sz w:val="20"/>
          <w:szCs w:val="32"/>
        </w:rPr>
        <w:t xml:space="preserve"> (en stress) zijn allemaal geen aangewezen oorzaken voor een miskraam</w:t>
      </w:r>
      <w:r w:rsidR="00455E17" w:rsidRPr="009B1103">
        <w:rPr>
          <w:rFonts w:ascii="Calibri" w:hAnsi="Calibri" w:cs="Calibri"/>
          <w:sz w:val="20"/>
          <w:szCs w:val="32"/>
        </w:rPr>
        <w:t xml:space="preserve">. </w:t>
      </w:r>
    </w:p>
    <w:p w14:paraId="234B2633" w14:textId="77777777" w:rsidR="00D42500" w:rsidRPr="009B1103" w:rsidRDefault="00455E17">
      <w:pPr>
        <w:rPr>
          <w:rFonts w:ascii="Calibri" w:hAnsi="Calibri" w:cs="Calibri"/>
          <w:sz w:val="20"/>
          <w:szCs w:val="32"/>
        </w:rPr>
      </w:pPr>
      <w:hyperlink r:id="rId6" w:history="1"/>
    </w:p>
    <w:p w14:paraId="15054AB9" w14:textId="77777777" w:rsidR="00455E17" w:rsidRPr="009B1103" w:rsidRDefault="00455E17">
      <w:pPr>
        <w:rPr>
          <w:rFonts w:ascii="Calibri" w:hAnsi="Calibri" w:cs="Calibri"/>
          <w:b/>
          <w:bCs/>
          <w:sz w:val="20"/>
          <w:szCs w:val="32"/>
        </w:rPr>
      </w:pPr>
      <w:r w:rsidRPr="009B1103">
        <w:rPr>
          <w:rFonts w:ascii="Calibri" w:hAnsi="Calibri" w:cs="Calibri"/>
          <w:b/>
          <w:bCs/>
          <w:sz w:val="22"/>
          <w:szCs w:val="36"/>
        </w:rPr>
        <w:t>Wat als een miskraam is vastgesteld?</w:t>
      </w:r>
    </w:p>
    <w:p w14:paraId="071046AB" w14:textId="77777777" w:rsidR="00455E17" w:rsidRPr="009B1103" w:rsidRDefault="00D42500">
      <w:pPr>
        <w:rPr>
          <w:rFonts w:ascii="Calibri" w:hAnsi="Calibri" w:cs="Calibri"/>
          <w:sz w:val="20"/>
          <w:szCs w:val="20"/>
        </w:rPr>
      </w:pPr>
      <w:r w:rsidRPr="009B1103">
        <w:rPr>
          <w:rFonts w:ascii="Calibri" w:hAnsi="Calibri" w:cs="Calibri"/>
          <w:sz w:val="20"/>
          <w:szCs w:val="20"/>
        </w:rPr>
        <w:t>Je kan</w:t>
      </w:r>
      <w:r w:rsidR="00455E17" w:rsidRPr="009B1103">
        <w:rPr>
          <w:rFonts w:ascii="Calibri" w:hAnsi="Calibri" w:cs="Calibri"/>
          <w:sz w:val="20"/>
          <w:szCs w:val="20"/>
        </w:rPr>
        <w:t xml:space="preserve"> kiezen tussen afwachten op het spontane beloop </w:t>
      </w:r>
      <w:r w:rsidRPr="009B1103">
        <w:rPr>
          <w:rFonts w:ascii="Calibri" w:hAnsi="Calibri" w:cs="Calibri"/>
          <w:sz w:val="20"/>
          <w:szCs w:val="20"/>
        </w:rPr>
        <w:t xml:space="preserve">(eventueel met medicatie) </w:t>
      </w:r>
      <w:r w:rsidR="00455E17" w:rsidRPr="009B1103">
        <w:rPr>
          <w:rFonts w:ascii="Calibri" w:hAnsi="Calibri" w:cs="Calibri"/>
          <w:sz w:val="20"/>
          <w:szCs w:val="20"/>
        </w:rPr>
        <w:t xml:space="preserve">of het laten weghalen van het zwangerschapsweefsel door middel van een curettage. </w:t>
      </w:r>
    </w:p>
    <w:p w14:paraId="1673CF16" w14:textId="77777777" w:rsidR="00455E17" w:rsidRPr="009B1103" w:rsidRDefault="00455E17">
      <w:pPr>
        <w:rPr>
          <w:rFonts w:ascii="Calibri" w:hAnsi="Calibri" w:cs="Calibri"/>
          <w:sz w:val="20"/>
          <w:szCs w:val="32"/>
        </w:rPr>
      </w:pPr>
    </w:p>
    <w:p w14:paraId="73DC44F9" w14:textId="77777777" w:rsidR="00455E17" w:rsidRPr="009B1103" w:rsidRDefault="00455E17" w:rsidP="00D42500">
      <w:pPr>
        <w:pStyle w:val="Kop2"/>
        <w:numPr>
          <w:ilvl w:val="0"/>
          <w:numId w:val="5"/>
        </w:numPr>
        <w:rPr>
          <w:rFonts w:ascii="Calibri" w:hAnsi="Calibri" w:cs="Calibri"/>
          <w:sz w:val="22"/>
          <w:szCs w:val="28"/>
        </w:rPr>
      </w:pPr>
      <w:r w:rsidRPr="009B1103">
        <w:rPr>
          <w:rFonts w:ascii="Calibri" w:hAnsi="Calibri" w:cs="Calibri"/>
          <w:sz w:val="22"/>
          <w:szCs w:val="28"/>
        </w:rPr>
        <w:t>Afwachten</w:t>
      </w:r>
    </w:p>
    <w:p w14:paraId="644EF752" w14:textId="77777777" w:rsidR="00455E17" w:rsidRPr="009B1103" w:rsidRDefault="00455E17">
      <w:pPr>
        <w:rPr>
          <w:rFonts w:ascii="Calibri" w:hAnsi="Calibri" w:cs="Calibri"/>
          <w:sz w:val="20"/>
          <w:szCs w:val="20"/>
        </w:rPr>
      </w:pPr>
      <w:r w:rsidRPr="009B1103">
        <w:rPr>
          <w:rFonts w:ascii="Calibri" w:hAnsi="Calibri" w:cs="Calibri"/>
          <w:sz w:val="20"/>
          <w:szCs w:val="20"/>
        </w:rPr>
        <w:t xml:space="preserve">Meestal komt een miskraam na het eerste bloedverlies binnen een aantal dagen op gang; soms duurt dit langer, zelfs tot een paar weken. </w:t>
      </w:r>
      <w:r w:rsidR="00D42500" w:rsidRPr="009B1103">
        <w:rPr>
          <w:rFonts w:ascii="Calibri" w:hAnsi="Calibri" w:cs="Calibri"/>
          <w:sz w:val="20"/>
          <w:szCs w:val="20"/>
        </w:rPr>
        <w:t>Zes weken is het uiterste dat er gewacht wordt, al is het advies vaak om maximaal 2-3 weken te wachten.</w:t>
      </w:r>
    </w:p>
    <w:p w14:paraId="4472F029" w14:textId="77777777" w:rsidR="00455E17" w:rsidRPr="009B1103" w:rsidRDefault="00455E17">
      <w:pPr>
        <w:rPr>
          <w:rFonts w:ascii="Calibri" w:hAnsi="Calibri" w:cs="Calibri"/>
          <w:sz w:val="20"/>
          <w:szCs w:val="20"/>
        </w:rPr>
      </w:pPr>
      <w:r w:rsidRPr="009B1103">
        <w:rPr>
          <w:rFonts w:ascii="Calibri" w:hAnsi="Calibri" w:cs="Calibri"/>
          <w:sz w:val="20"/>
          <w:szCs w:val="20"/>
        </w:rPr>
        <w:t xml:space="preserve">  </w:t>
      </w:r>
    </w:p>
    <w:p w14:paraId="087439E7" w14:textId="77777777" w:rsidR="00455E17" w:rsidRPr="009B1103" w:rsidRDefault="00455E17">
      <w:pPr>
        <w:rPr>
          <w:rFonts w:ascii="Calibri" w:hAnsi="Calibri" w:cs="Calibri"/>
          <w:sz w:val="20"/>
          <w:szCs w:val="20"/>
        </w:rPr>
      </w:pPr>
      <w:r w:rsidRPr="009B1103">
        <w:rPr>
          <w:rFonts w:ascii="Calibri" w:hAnsi="Calibri" w:cs="Calibri"/>
          <w:sz w:val="20"/>
          <w:szCs w:val="20"/>
          <w:u w:val="single"/>
        </w:rPr>
        <w:t>Voordelen van afwachten:</w:t>
      </w:r>
      <w:r w:rsidRPr="009B1103">
        <w:rPr>
          <w:rFonts w:ascii="Calibri" w:hAnsi="Calibri" w:cs="Calibri"/>
          <w:sz w:val="20"/>
          <w:szCs w:val="20"/>
        </w:rPr>
        <w:t xml:space="preserve"> </w:t>
      </w:r>
    </w:p>
    <w:p w14:paraId="6DDE00B2" w14:textId="77777777" w:rsidR="00455E17" w:rsidRPr="009B1103" w:rsidRDefault="009318FB">
      <w:pPr>
        <w:rPr>
          <w:rFonts w:ascii="Calibri" w:hAnsi="Calibri" w:cs="Calibri"/>
          <w:sz w:val="20"/>
          <w:szCs w:val="20"/>
        </w:rPr>
      </w:pPr>
      <w:r w:rsidRPr="009B1103">
        <w:rPr>
          <w:rFonts w:ascii="Calibri" w:hAnsi="Calibri" w:cs="Calibri"/>
          <w:sz w:val="20"/>
          <w:szCs w:val="20"/>
        </w:rPr>
        <w:t>Je</w:t>
      </w:r>
      <w:r w:rsidR="00455E17" w:rsidRPr="009B1103">
        <w:rPr>
          <w:rFonts w:ascii="Calibri" w:hAnsi="Calibri" w:cs="Calibri"/>
          <w:sz w:val="20"/>
          <w:szCs w:val="20"/>
        </w:rPr>
        <w:t xml:space="preserve"> k</w:t>
      </w:r>
      <w:r w:rsidRPr="009B1103">
        <w:rPr>
          <w:rFonts w:ascii="Calibri" w:hAnsi="Calibri" w:cs="Calibri"/>
          <w:sz w:val="20"/>
          <w:szCs w:val="20"/>
        </w:rPr>
        <w:t>an</w:t>
      </w:r>
      <w:r w:rsidR="00455E17" w:rsidRPr="009B1103">
        <w:rPr>
          <w:rFonts w:ascii="Calibri" w:hAnsi="Calibri" w:cs="Calibri"/>
          <w:sz w:val="20"/>
          <w:szCs w:val="20"/>
        </w:rPr>
        <w:t xml:space="preserve"> </w:t>
      </w:r>
      <w:r w:rsidRPr="009B1103">
        <w:rPr>
          <w:rFonts w:ascii="Calibri" w:hAnsi="Calibri" w:cs="Calibri"/>
          <w:sz w:val="20"/>
          <w:szCs w:val="20"/>
        </w:rPr>
        <w:t xml:space="preserve">kiezen voor </w:t>
      </w:r>
      <w:r w:rsidR="00455E17" w:rsidRPr="009B1103">
        <w:rPr>
          <w:rFonts w:ascii="Calibri" w:hAnsi="Calibri" w:cs="Calibri"/>
          <w:sz w:val="20"/>
          <w:szCs w:val="20"/>
        </w:rPr>
        <w:t xml:space="preserve">afwachten </w:t>
      </w:r>
      <w:r w:rsidRPr="009B1103">
        <w:rPr>
          <w:rFonts w:ascii="Calibri" w:hAnsi="Calibri" w:cs="Calibri"/>
          <w:sz w:val="20"/>
          <w:szCs w:val="20"/>
        </w:rPr>
        <w:t>voor een natuurlijker beloop van je miskraam</w:t>
      </w:r>
      <w:r w:rsidR="00455E17" w:rsidRPr="009B1103">
        <w:rPr>
          <w:rFonts w:ascii="Calibri" w:hAnsi="Calibri" w:cs="Calibri"/>
          <w:sz w:val="20"/>
          <w:szCs w:val="20"/>
        </w:rPr>
        <w:t xml:space="preserve">. Het verdriet kan thuis beleefd worden en eventuele complicaties van een curettage worden vermeden. </w:t>
      </w:r>
    </w:p>
    <w:p w14:paraId="78CDAC30" w14:textId="77777777" w:rsidR="00455E17" w:rsidRPr="009B1103" w:rsidRDefault="00455E17">
      <w:pPr>
        <w:rPr>
          <w:rFonts w:ascii="Calibri" w:hAnsi="Calibri" w:cs="Calibri"/>
          <w:sz w:val="20"/>
          <w:szCs w:val="20"/>
        </w:rPr>
      </w:pPr>
      <w:r w:rsidRPr="009B1103">
        <w:rPr>
          <w:rFonts w:ascii="Calibri" w:hAnsi="Calibri" w:cs="Calibri"/>
          <w:sz w:val="20"/>
          <w:szCs w:val="20"/>
          <w:u w:val="single"/>
        </w:rPr>
        <w:t>Nadelen van afwachten:</w:t>
      </w:r>
      <w:r w:rsidRPr="009B1103">
        <w:rPr>
          <w:rFonts w:ascii="Calibri" w:hAnsi="Calibri" w:cs="Calibri"/>
          <w:sz w:val="20"/>
          <w:szCs w:val="20"/>
        </w:rPr>
        <w:t xml:space="preserve"> </w:t>
      </w:r>
    </w:p>
    <w:p w14:paraId="0553B37D" w14:textId="77777777" w:rsidR="00455E17" w:rsidRPr="009B1103" w:rsidRDefault="00455E17">
      <w:pPr>
        <w:rPr>
          <w:rFonts w:ascii="Calibri" w:hAnsi="Calibri" w:cs="Calibri"/>
          <w:sz w:val="20"/>
          <w:szCs w:val="20"/>
        </w:rPr>
      </w:pPr>
      <w:r w:rsidRPr="009B1103">
        <w:rPr>
          <w:rFonts w:ascii="Calibri" w:hAnsi="Calibri" w:cs="Calibri"/>
          <w:sz w:val="20"/>
          <w:szCs w:val="20"/>
        </w:rPr>
        <w:t xml:space="preserve">Als </w:t>
      </w:r>
      <w:r w:rsidR="00D42500" w:rsidRPr="009B1103">
        <w:rPr>
          <w:rFonts w:ascii="Calibri" w:hAnsi="Calibri" w:cs="Calibri"/>
          <w:sz w:val="20"/>
          <w:szCs w:val="20"/>
        </w:rPr>
        <w:t>je</w:t>
      </w:r>
      <w:r w:rsidRPr="009B1103">
        <w:rPr>
          <w:rFonts w:ascii="Calibri" w:hAnsi="Calibri" w:cs="Calibri"/>
          <w:sz w:val="20"/>
          <w:szCs w:val="20"/>
        </w:rPr>
        <w:t xml:space="preserve"> besluit om een spontane miskraam af te wachten, is het verstandig te bedenken hoe lang </w:t>
      </w:r>
      <w:r w:rsidR="00D42500" w:rsidRPr="009B1103">
        <w:rPr>
          <w:rFonts w:ascii="Calibri" w:hAnsi="Calibri" w:cs="Calibri"/>
          <w:sz w:val="20"/>
          <w:szCs w:val="20"/>
        </w:rPr>
        <w:t xml:space="preserve">je </w:t>
      </w:r>
      <w:r w:rsidRPr="009B1103">
        <w:rPr>
          <w:rFonts w:ascii="Calibri" w:hAnsi="Calibri" w:cs="Calibri"/>
          <w:sz w:val="20"/>
          <w:szCs w:val="20"/>
        </w:rPr>
        <w:t xml:space="preserve">wilt afwachten en dit met </w:t>
      </w:r>
      <w:r w:rsidR="00D42500" w:rsidRPr="009B1103">
        <w:rPr>
          <w:rFonts w:ascii="Calibri" w:hAnsi="Calibri" w:cs="Calibri"/>
          <w:sz w:val="20"/>
          <w:szCs w:val="20"/>
        </w:rPr>
        <w:t>ons te</w:t>
      </w:r>
      <w:r w:rsidRPr="009B1103">
        <w:rPr>
          <w:rFonts w:ascii="Calibri" w:hAnsi="Calibri" w:cs="Calibri"/>
          <w:sz w:val="20"/>
          <w:szCs w:val="20"/>
        </w:rPr>
        <w:t xml:space="preserve"> bespreken. Afwachten kan medisch geen kwaad en heeft geen gevolgen voor een nieuwe zwangerschap. Wel kan het emotioneel zwaar zijn. Ook kan door ruim bloedverlies of pijn of door een incomplete miskraam later alsnog een curettage nodig zijn. </w:t>
      </w:r>
    </w:p>
    <w:p w14:paraId="7719743C" w14:textId="77777777" w:rsidR="00455E17" w:rsidRPr="009B1103" w:rsidRDefault="00455E17">
      <w:pPr>
        <w:rPr>
          <w:rFonts w:ascii="Calibri" w:hAnsi="Calibri" w:cs="Calibri"/>
          <w:sz w:val="20"/>
          <w:szCs w:val="20"/>
        </w:rPr>
      </w:pPr>
      <w:r w:rsidRPr="009B1103">
        <w:rPr>
          <w:rFonts w:ascii="Calibri" w:hAnsi="Calibri" w:cs="Calibri"/>
          <w:sz w:val="20"/>
          <w:szCs w:val="20"/>
        </w:rPr>
        <w:t xml:space="preserve">Zwangerschapsverschijnselen kunnen blijven bestaan zolang er zwangerschapsweefsel in de baarmoeder aanwezig is. </w:t>
      </w:r>
    </w:p>
    <w:p w14:paraId="268D19FC" w14:textId="77777777" w:rsidR="00D42500" w:rsidRPr="009B1103" w:rsidRDefault="00D42500">
      <w:pPr>
        <w:rPr>
          <w:rFonts w:ascii="Calibri" w:hAnsi="Calibri" w:cs="Calibri"/>
          <w:sz w:val="20"/>
          <w:szCs w:val="20"/>
        </w:rPr>
      </w:pPr>
    </w:p>
    <w:p w14:paraId="0E2A9983" w14:textId="77777777" w:rsidR="00455E17" w:rsidRPr="009B1103" w:rsidRDefault="00D42500" w:rsidP="00D42500">
      <w:pPr>
        <w:pStyle w:val="Kop2"/>
        <w:numPr>
          <w:ilvl w:val="0"/>
          <w:numId w:val="5"/>
        </w:numPr>
        <w:rPr>
          <w:rFonts w:ascii="Calibri" w:hAnsi="Calibri" w:cs="Calibri"/>
          <w:sz w:val="22"/>
          <w:szCs w:val="28"/>
        </w:rPr>
      </w:pPr>
      <w:r w:rsidRPr="009B1103">
        <w:rPr>
          <w:rFonts w:ascii="Calibri" w:hAnsi="Calibri" w:cs="Calibri"/>
          <w:sz w:val="22"/>
          <w:szCs w:val="28"/>
        </w:rPr>
        <w:t>Medicatie</w:t>
      </w:r>
    </w:p>
    <w:p w14:paraId="134FFC93" w14:textId="77777777" w:rsidR="009318FB" w:rsidRPr="009B1103" w:rsidRDefault="00D42500" w:rsidP="009318FB">
      <w:pPr>
        <w:pStyle w:val="Plattetekst"/>
        <w:rPr>
          <w:rFonts w:ascii="Calibri" w:hAnsi="Calibri" w:cs="Calibri"/>
          <w:sz w:val="20"/>
          <w:szCs w:val="32"/>
        </w:rPr>
      </w:pPr>
      <w:r w:rsidRPr="009B1103">
        <w:rPr>
          <w:rFonts w:ascii="Calibri" w:hAnsi="Calibri" w:cs="Calibri"/>
          <w:sz w:val="20"/>
          <w:szCs w:val="32"/>
        </w:rPr>
        <w:t>Het is mogelijk om de miskraam met medicatie op gang te brengen.</w:t>
      </w:r>
      <w:r w:rsidR="00455E17" w:rsidRPr="009B1103">
        <w:rPr>
          <w:rFonts w:ascii="Calibri" w:hAnsi="Calibri" w:cs="Calibri"/>
          <w:sz w:val="20"/>
          <w:szCs w:val="32"/>
        </w:rPr>
        <w:t xml:space="preserve"> Er worden dan vaginaal tabletten ingebracht die buikkrampen geven. Door de buikkrampen gaat de baarmoeder een stukje open en </w:t>
      </w:r>
      <w:proofErr w:type="gramStart"/>
      <w:r w:rsidR="00455E17" w:rsidRPr="009B1103">
        <w:rPr>
          <w:rFonts w:ascii="Calibri" w:hAnsi="Calibri" w:cs="Calibri"/>
          <w:sz w:val="20"/>
          <w:szCs w:val="32"/>
        </w:rPr>
        <w:t>wordt  h</w:t>
      </w:r>
      <w:r w:rsidR="00455E17" w:rsidRPr="009B1103">
        <w:rPr>
          <w:rFonts w:ascii="Calibri" w:hAnsi="Calibri" w:cs="Calibri"/>
          <w:sz w:val="20"/>
          <w:szCs w:val="20"/>
        </w:rPr>
        <w:t>et</w:t>
      </w:r>
      <w:proofErr w:type="gramEnd"/>
      <w:r w:rsidR="00455E17" w:rsidRPr="009B1103">
        <w:rPr>
          <w:rFonts w:ascii="Calibri" w:hAnsi="Calibri" w:cs="Calibri"/>
          <w:sz w:val="20"/>
          <w:szCs w:val="20"/>
        </w:rPr>
        <w:t xml:space="preserve"> zwangerschapsweefsel uitgedreven</w:t>
      </w:r>
      <w:r w:rsidR="00455E17" w:rsidRPr="009B1103">
        <w:rPr>
          <w:rFonts w:ascii="Calibri" w:hAnsi="Calibri" w:cs="Calibri"/>
          <w:sz w:val="20"/>
          <w:szCs w:val="32"/>
        </w:rPr>
        <w:t>.</w:t>
      </w:r>
    </w:p>
    <w:p w14:paraId="7E995FE7" w14:textId="77777777" w:rsidR="009318FB" w:rsidRPr="009B1103" w:rsidRDefault="009318FB" w:rsidP="009318FB">
      <w:pPr>
        <w:pStyle w:val="Plattetekst"/>
        <w:rPr>
          <w:rFonts w:ascii="Calibri" w:hAnsi="Calibri" w:cs="Calibri"/>
          <w:sz w:val="20"/>
          <w:szCs w:val="32"/>
        </w:rPr>
      </w:pPr>
    </w:p>
    <w:p w14:paraId="5D010C37" w14:textId="77777777" w:rsidR="00455E17" w:rsidRPr="009B1103" w:rsidRDefault="00455E17">
      <w:pPr>
        <w:pStyle w:val="Normaalweb"/>
        <w:rPr>
          <w:rFonts w:ascii="Calibri" w:hAnsi="Calibri" w:cs="Calibri"/>
          <w:sz w:val="20"/>
          <w:szCs w:val="32"/>
          <w:u w:val="single"/>
        </w:rPr>
      </w:pPr>
      <w:r w:rsidRPr="009B1103">
        <w:rPr>
          <w:rFonts w:ascii="Calibri" w:hAnsi="Calibri" w:cs="Calibri"/>
          <w:sz w:val="20"/>
          <w:szCs w:val="32"/>
          <w:u w:val="single"/>
        </w:rPr>
        <w:t>Voordelen van</w:t>
      </w:r>
      <w:r w:rsidR="00D42500" w:rsidRPr="009B1103">
        <w:rPr>
          <w:rFonts w:ascii="Calibri" w:hAnsi="Calibri" w:cs="Calibri"/>
          <w:sz w:val="20"/>
          <w:szCs w:val="32"/>
          <w:u w:val="single"/>
        </w:rPr>
        <w:t xml:space="preserve"> medicatie</w:t>
      </w:r>
      <w:r w:rsidRPr="009B1103">
        <w:rPr>
          <w:rFonts w:ascii="Calibri" w:hAnsi="Calibri" w:cs="Calibri"/>
          <w:sz w:val="20"/>
          <w:szCs w:val="32"/>
          <w:u w:val="single"/>
        </w:rPr>
        <w:t>:</w:t>
      </w:r>
    </w:p>
    <w:p w14:paraId="0C3E7805" w14:textId="77777777" w:rsidR="00455E17" w:rsidRPr="009B1103" w:rsidRDefault="00455E17">
      <w:pPr>
        <w:pStyle w:val="Normaalweb"/>
        <w:rPr>
          <w:rFonts w:ascii="Calibri" w:hAnsi="Calibri" w:cs="Calibri"/>
          <w:sz w:val="20"/>
          <w:szCs w:val="32"/>
        </w:rPr>
      </w:pPr>
      <w:r w:rsidRPr="009B1103">
        <w:rPr>
          <w:rFonts w:ascii="Calibri" w:hAnsi="Calibri" w:cs="Calibri"/>
          <w:sz w:val="20"/>
          <w:szCs w:val="20"/>
        </w:rPr>
        <w:t>Minder onzekerheid dan bij afwachten</w:t>
      </w:r>
      <w:r w:rsidR="00D42500" w:rsidRPr="009B1103">
        <w:rPr>
          <w:rFonts w:ascii="Calibri" w:hAnsi="Calibri" w:cs="Calibri"/>
          <w:sz w:val="20"/>
          <w:szCs w:val="32"/>
        </w:rPr>
        <w:t xml:space="preserve"> en je kan plannen wanneer je de medicatie inbrengt.</w:t>
      </w:r>
    </w:p>
    <w:p w14:paraId="538F09B8" w14:textId="77777777" w:rsidR="00455E17" w:rsidRPr="009B1103" w:rsidRDefault="00455E17">
      <w:pPr>
        <w:pStyle w:val="Normaalweb"/>
        <w:rPr>
          <w:rFonts w:ascii="Calibri" w:hAnsi="Calibri" w:cs="Calibri"/>
          <w:sz w:val="20"/>
          <w:szCs w:val="32"/>
        </w:rPr>
      </w:pPr>
      <w:r w:rsidRPr="009B1103">
        <w:rPr>
          <w:rFonts w:ascii="Calibri" w:hAnsi="Calibri" w:cs="Calibri"/>
          <w:sz w:val="20"/>
          <w:szCs w:val="32"/>
          <w:u w:val="single"/>
        </w:rPr>
        <w:t xml:space="preserve">Nadelen van </w:t>
      </w:r>
      <w:r w:rsidR="009318FB" w:rsidRPr="009B1103">
        <w:rPr>
          <w:rFonts w:ascii="Calibri" w:hAnsi="Calibri" w:cs="Calibri"/>
          <w:sz w:val="20"/>
          <w:szCs w:val="32"/>
          <w:u w:val="single"/>
        </w:rPr>
        <w:t>medicatie</w:t>
      </w:r>
      <w:r w:rsidRPr="009B1103">
        <w:rPr>
          <w:rFonts w:ascii="Calibri" w:hAnsi="Calibri" w:cs="Calibri"/>
          <w:sz w:val="20"/>
          <w:szCs w:val="32"/>
          <w:u w:val="single"/>
        </w:rPr>
        <w:t>:</w:t>
      </w:r>
    </w:p>
    <w:p w14:paraId="3174B0A3" w14:textId="77777777" w:rsidR="00455E17" w:rsidRPr="009B1103" w:rsidRDefault="00455E17" w:rsidP="009318FB">
      <w:pPr>
        <w:pStyle w:val="Normaalweb"/>
        <w:rPr>
          <w:rFonts w:ascii="Calibri" w:hAnsi="Calibri" w:cs="Calibri"/>
          <w:sz w:val="20"/>
          <w:szCs w:val="32"/>
        </w:rPr>
      </w:pPr>
      <w:r w:rsidRPr="009B1103">
        <w:rPr>
          <w:rFonts w:ascii="Calibri" w:hAnsi="Calibri" w:cs="Calibri"/>
          <w:sz w:val="20"/>
          <w:szCs w:val="32"/>
        </w:rPr>
        <w:t>Het gaat soms gepaard met misselijkheid, diarree, hoofdpijn, buikkrampen en vaginaal bloedverlies. Ook kan er bij een behandeling met</w:t>
      </w:r>
      <w:r w:rsidR="009318FB" w:rsidRPr="009B1103">
        <w:rPr>
          <w:rFonts w:ascii="Calibri" w:hAnsi="Calibri" w:cs="Calibri"/>
          <w:sz w:val="20"/>
          <w:szCs w:val="32"/>
        </w:rPr>
        <w:t xml:space="preserve"> medicatie</w:t>
      </w:r>
      <w:r w:rsidRPr="009B1103">
        <w:rPr>
          <w:rFonts w:ascii="Calibri" w:hAnsi="Calibri" w:cs="Calibri"/>
          <w:sz w:val="20"/>
          <w:szCs w:val="32"/>
        </w:rPr>
        <w:t xml:space="preserve"> nog</w:t>
      </w:r>
      <w:r w:rsidRPr="009B1103">
        <w:rPr>
          <w:rFonts w:ascii="Calibri" w:hAnsi="Calibri" w:cs="Calibri"/>
          <w:sz w:val="20"/>
          <w:szCs w:val="20"/>
        </w:rPr>
        <w:t xml:space="preserve"> weefsel in de baarmoederholte achter blijven</w:t>
      </w:r>
      <w:r w:rsidR="009318FB" w:rsidRPr="009B1103">
        <w:rPr>
          <w:rFonts w:ascii="Calibri" w:hAnsi="Calibri" w:cs="Calibri"/>
          <w:sz w:val="20"/>
          <w:szCs w:val="20"/>
        </w:rPr>
        <w:t xml:space="preserve"> en</w:t>
      </w:r>
      <w:r w:rsidRPr="009B1103">
        <w:rPr>
          <w:rFonts w:ascii="Calibri" w:hAnsi="Calibri" w:cs="Calibri"/>
          <w:sz w:val="20"/>
          <w:szCs w:val="20"/>
        </w:rPr>
        <w:t xml:space="preserve"> kan een Curettage alsnog nodig zijn. </w:t>
      </w:r>
    </w:p>
    <w:p w14:paraId="64A91A0E" w14:textId="77777777" w:rsidR="00455E17" w:rsidRPr="009B1103" w:rsidRDefault="005C77DE" w:rsidP="00D42500">
      <w:pPr>
        <w:pStyle w:val="Kop2"/>
        <w:numPr>
          <w:ilvl w:val="0"/>
          <w:numId w:val="5"/>
        </w:numPr>
        <w:rPr>
          <w:rFonts w:ascii="Calibri" w:hAnsi="Calibri" w:cs="Calibri"/>
          <w:sz w:val="22"/>
          <w:szCs w:val="28"/>
        </w:rPr>
      </w:pPr>
      <w:r w:rsidRPr="00411351">
        <w:rPr>
          <w:rFonts w:ascii="Calibri" w:hAnsi="Calibri" w:cs="Calibri"/>
          <w:noProof/>
          <w:sz w:val="22"/>
          <w:szCs w:val="28"/>
        </w:rPr>
        <w:lastRenderedPageBreak/>
        <w:drawing>
          <wp:anchor distT="0" distB="0" distL="114300" distR="114300" simplePos="0" relativeHeight="251658240" behindDoc="0" locked="0" layoutInCell="1" allowOverlap="1" wp14:anchorId="75D606B3" wp14:editId="2ECBF205">
            <wp:simplePos x="0" y="0"/>
            <wp:positionH relativeFrom="margin">
              <wp:posOffset>2712720</wp:posOffset>
            </wp:positionH>
            <wp:positionV relativeFrom="margin">
              <wp:posOffset>-466725</wp:posOffset>
            </wp:positionV>
            <wp:extent cx="3048000" cy="466725"/>
            <wp:effectExtent l="0" t="0" r="0" b="0"/>
            <wp:wrapSquare wrapText="bothSides"/>
            <wp:docPr id="3" name="Afbeelding 1" descr="Afbeeldingsresultaten voor gcm maarssenbroek"/>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fbeelding 1" descr="Afbeeldingsresultaten voor gcm maarssenbroek"/>
                    <pic:cNvPicPr>
                      <a:picLocks/>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48000" cy="466725"/>
                    </a:xfrm>
                    <a:prstGeom prst="rect">
                      <a:avLst/>
                    </a:prstGeom>
                    <a:noFill/>
                    <a:ln>
                      <a:noFill/>
                    </a:ln>
                  </pic:spPr>
                </pic:pic>
              </a:graphicData>
            </a:graphic>
            <wp14:sizeRelH relativeFrom="page">
              <wp14:pctWidth>0</wp14:pctWidth>
            </wp14:sizeRelH>
            <wp14:sizeRelV relativeFrom="page">
              <wp14:pctHeight>0</wp14:pctHeight>
            </wp14:sizeRelV>
          </wp:anchor>
        </w:drawing>
      </w:r>
      <w:r w:rsidR="00455E17" w:rsidRPr="009B1103">
        <w:rPr>
          <w:rFonts w:ascii="Calibri" w:hAnsi="Calibri" w:cs="Calibri"/>
          <w:sz w:val="22"/>
          <w:szCs w:val="28"/>
        </w:rPr>
        <w:t>Curettage</w:t>
      </w:r>
    </w:p>
    <w:p w14:paraId="465977CF" w14:textId="383898D4" w:rsidR="00455E17" w:rsidRPr="009B1103" w:rsidRDefault="00455E17">
      <w:pPr>
        <w:rPr>
          <w:rFonts w:ascii="Calibri" w:hAnsi="Calibri" w:cs="Calibri"/>
          <w:sz w:val="20"/>
          <w:szCs w:val="20"/>
        </w:rPr>
      </w:pPr>
      <w:r w:rsidRPr="009B1103">
        <w:rPr>
          <w:rFonts w:ascii="Calibri" w:hAnsi="Calibri" w:cs="Calibri"/>
          <w:sz w:val="20"/>
          <w:szCs w:val="20"/>
        </w:rPr>
        <w:t xml:space="preserve">Bij een curettage verwijdert de gynaecoloog via een dun buisje (vacuümcurettage) of schrapertje (curette) via de schede en de baarmoedermond het zwangerschapsweefsel uit de baarmoeder. Dit </w:t>
      </w:r>
      <w:r w:rsidR="005C77DE" w:rsidRPr="009B1103">
        <w:rPr>
          <w:rFonts w:ascii="Calibri" w:hAnsi="Calibri" w:cs="Calibri"/>
          <w:sz w:val="20"/>
          <w:szCs w:val="20"/>
        </w:rPr>
        <w:t>vindt</w:t>
      </w:r>
      <w:r w:rsidRPr="009B1103">
        <w:rPr>
          <w:rFonts w:ascii="Calibri" w:hAnsi="Calibri" w:cs="Calibri"/>
          <w:sz w:val="20"/>
          <w:szCs w:val="20"/>
        </w:rPr>
        <w:t xml:space="preserve"> onder algehele narcose plaats.</w:t>
      </w:r>
    </w:p>
    <w:p w14:paraId="7156092D" w14:textId="77777777" w:rsidR="00455E17" w:rsidRPr="009B1103" w:rsidRDefault="00455E17">
      <w:pPr>
        <w:rPr>
          <w:rStyle w:val="Zwaar"/>
          <w:rFonts w:ascii="Calibri" w:hAnsi="Calibri" w:cs="Calibri"/>
          <w:sz w:val="20"/>
          <w:szCs w:val="20"/>
        </w:rPr>
      </w:pPr>
    </w:p>
    <w:p w14:paraId="0CAB0068" w14:textId="77777777" w:rsidR="00455E17" w:rsidRPr="009B1103" w:rsidRDefault="00455E17">
      <w:pPr>
        <w:rPr>
          <w:rFonts w:ascii="Calibri" w:hAnsi="Calibri" w:cs="Calibri"/>
          <w:b/>
          <w:bCs/>
          <w:sz w:val="20"/>
          <w:szCs w:val="20"/>
          <w:u w:val="single"/>
        </w:rPr>
      </w:pPr>
      <w:r w:rsidRPr="009B1103">
        <w:rPr>
          <w:rStyle w:val="Zwaar"/>
          <w:rFonts w:ascii="Calibri" w:hAnsi="Calibri" w:cs="Calibri"/>
          <w:b w:val="0"/>
          <w:bCs w:val="0"/>
          <w:sz w:val="20"/>
          <w:szCs w:val="20"/>
          <w:u w:val="single"/>
        </w:rPr>
        <w:t>Voordelen van curettage:</w:t>
      </w:r>
      <w:r w:rsidRPr="009B1103">
        <w:rPr>
          <w:rFonts w:ascii="Calibri" w:hAnsi="Calibri" w:cs="Calibri"/>
          <w:b/>
          <w:bCs/>
          <w:sz w:val="20"/>
          <w:szCs w:val="20"/>
          <w:u w:val="single"/>
        </w:rPr>
        <w:t xml:space="preserve"> </w:t>
      </w:r>
    </w:p>
    <w:p w14:paraId="173B4F67" w14:textId="77777777" w:rsidR="00455E17" w:rsidRPr="009B1103" w:rsidRDefault="00455E17">
      <w:pPr>
        <w:rPr>
          <w:rStyle w:val="Zwaar"/>
          <w:rFonts w:ascii="Calibri" w:hAnsi="Calibri" w:cs="Calibri"/>
          <w:b w:val="0"/>
          <w:bCs w:val="0"/>
          <w:sz w:val="20"/>
          <w:szCs w:val="20"/>
        </w:rPr>
      </w:pPr>
      <w:r w:rsidRPr="009B1103">
        <w:rPr>
          <w:rFonts w:ascii="Calibri" w:hAnsi="Calibri" w:cs="Calibri"/>
          <w:sz w:val="20"/>
          <w:szCs w:val="20"/>
        </w:rPr>
        <w:t xml:space="preserve">Minder onzekerheid dan bij afwachten en minder verstoring van het </w:t>
      </w:r>
      <w:r w:rsidR="009318FB" w:rsidRPr="009B1103">
        <w:rPr>
          <w:rFonts w:ascii="Calibri" w:hAnsi="Calibri" w:cs="Calibri"/>
          <w:sz w:val="20"/>
          <w:szCs w:val="20"/>
        </w:rPr>
        <w:t xml:space="preserve">dagelijks </w:t>
      </w:r>
      <w:r w:rsidRPr="009B1103">
        <w:rPr>
          <w:rFonts w:ascii="Calibri" w:hAnsi="Calibri" w:cs="Calibri"/>
          <w:sz w:val="20"/>
          <w:szCs w:val="20"/>
        </w:rPr>
        <w:t xml:space="preserve">leven. </w:t>
      </w:r>
    </w:p>
    <w:p w14:paraId="5961F00B" w14:textId="77777777" w:rsidR="00455E17" w:rsidRPr="009B1103" w:rsidRDefault="00455E17">
      <w:pPr>
        <w:rPr>
          <w:rFonts w:ascii="Calibri" w:hAnsi="Calibri" w:cs="Calibri"/>
          <w:b/>
          <w:bCs/>
          <w:sz w:val="20"/>
          <w:szCs w:val="20"/>
          <w:u w:val="single"/>
        </w:rPr>
      </w:pPr>
      <w:r w:rsidRPr="009B1103">
        <w:rPr>
          <w:rStyle w:val="Zwaar"/>
          <w:rFonts w:ascii="Calibri" w:hAnsi="Calibri" w:cs="Calibri"/>
          <w:b w:val="0"/>
          <w:bCs w:val="0"/>
          <w:sz w:val="20"/>
          <w:szCs w:val="20"/>
          <w:u w:val="single"/>
        </w:rPr>
        <w:t>Nadelen van curettage:</w:t>
      </w:r>
      <w:r w:rsidRPr="009B1103">
        <w:rPr>
          <w:rFonts w:ascii="Calibri" w:hAnsi="Calibri" w:cs="Calibri"/>
          <w:b/>
          <w:bCs/>
          <w:sz w:val="20"/>
          <w:szCs w:val="20"/>
          <w:u w:val="single"/>
        </w:rPr>
        <w:t xml:space="preserve"> </w:t>
      </w:r>
    </w:p>
    <w:p w14:paraId="1D42B6BB" w14:textId="77777777" w:rsidR="00455E17" w:rsidRPr="009B1103" w:rsidRDefault="00455E17">
      <w:pPr>
        <w:rPr>
          <w:rFonts w:ascii="Calibri" w:hAnsi="Calibri" w:cs="Calibri"/>
          <w:sz w:val="20"/>
          <w:szCs w:val="20"/>
        </w:rPr>
      </w:pPr>
      <w:r w:rsidRPr="009B1103">
        <w:rPr>
          <w:rFonts w:ascii="Calibri" w:hAnsi="Calibri" w:cs="Calibri"/>
          <w:sz w:val="20"/>
          <w:szCs w:val="20"/>
        </w:rPr>
        <w:t>Een curettage is een medische ingreep. Een zeldzaam voorkomende complicatie is het syndroom van Asherman: hierbij ontstaan verklevingen aan de binnenzijde van de baarmoeder. Deze kunnen de vruchtbaarheid nadelig beïnvloeden</w:t>
      </w:r>
      <w:r w:rsidR="009318FB" w:rsidRPr="009B1103">
        <w:rPr>
          <w:rFonts w:ascii="Calibri" w:hAnsi="Calibri" w:cs="Calibri"/>
          <w:sz w:val="20"/>
          <w:szCs w:val="20"/>
        </w:rPr>
        <w:t>.</w:t>
      </w:r>
    </w:p>
    <w:p w14:paraId="2368EA85" w14:textId="77777777" w:rsidR="00455E17" w:rsidRPr="009B1103" w:rsidRDefault="00455E17">
      <w:pPr>
        <w:rPr>
          <w:rFonts w:ascii="Calibri" w:hAnsi="Calibri" w:cs="Calibri"/>
          <w:sz w:val="20"/>
          <w:szCs w:val="20"/>
        </w:rPr>
      </w:pPr>
      <w:r w:rsidRPr="009B1103">
        <w:rPr>
          <w:rFonts w:ascii="Calibri" w:hAnsi="Calibri" w:cs="Calibri"/>
          <w:sz w:val="20"/>
          <w:szCs w:val="20"/>
        </w:rPr>
        <w:t>Een enkele keer komt een perforatie voor: het slangetje of de curette gaat door de wand van de baarmoeder. Meestal heeft dit geen gevolgen, maar soms is het verstandig een extra nacht in het ziekenhuis te blijven. Vaak krijg</w:t>
      </w:r>
      <w:r w:rsidR="009318FB" w:rsidRPr="009B1103">
        <w:rPr>
          <w:rFonts w:ascii="Calibri" w:hAnsi="Calibri" w:cs="Calibri"/>
          <w:sz w:val="20"/>
          <w:szCs w:val="20"/>
        </w:rPr>
        <w:t xml:space="preserve"> je </w:t>
      </w:r>
      <w:r w:rsidRPr="009B1103">
        <w:rPr>
          <w:rFonts w:ascii="Calibri" w:hAnsi="Calibri" w:cs="Calibri"/>
          <w:sz w:val="20"/>
          <w:szCs w:val="20"/>
        </w:rPr>
        <w:t xml:space="preserve">dan antibiotica. </w:t>
      </w:r>
    </w:p>
    <w:p w14:paraId="0AF9A7D8" w14:textId="77777777" w:rsidR="00455E17" w:rsidRPr="009B1103" w:rsidRDefault="00455E17">
      <w:pPr>
        <w:rPr>
          <w:rFonts w:ascii="Calibri" w:hAnsi="Calibri" w:cs="Calibri"/>
          <w:sz w:val="20"/>
          <w:szCs w:val="20"/>
        </w:rPr>
      </w:pPr>
      <w:r w:rsidRPr="009B1103">
        <w:rPr>
          <w:rFonts w:ascii="Calibri" w:hAnsi="Calibri" w:cs="Calibri"/>
          <w:sz w:val="20"/>
          <w:szCs w:val="20"/>
        </w:rPr>
        <w:t>Een andere complicatie is een incomplete curettage, waarbij een rest van de miskraam achterblijft. Dit gedeelte kan alsnog spontaan naar buiten komen</w:t>
      </w:r>
      <w:r w:rsidR="009318FB" w:rsidRPr="009B1103">
        <w:rPr>
          <w:rFonts w:ascii="Calibri" w:hAnsi="Calibri" w:cs="Calibri"/>
          <w:sz w:val="20"/>
          <w:szCs w:val="20"/>
        </w:rPr>
        <w:t>,</w:t>
      </w:r>
      <w:r w:rsidRPr="009B1103">
        <w:rPr>
          <w:rFonts w:ascii="Calibri" w:hAnsi="Calibri" w:cs="Calibri"/>
          <w:sz w:val="20"/>
          <w:szCs w:val="20"/>
        </w:rPr>
        <w:t xml:space="preserve"> </w:t>
      </w:r>
      <w:r w:rsidR="009318FB" w:rsidRPr="009B1103">
        <w:rPr>
          <w:rFonts w:ascii="Calibri" w:hAnsi="Calibri" w:cs="Calibri"/>
          <w:sz w:val="20"/>
          <w:szCs w:val="20"/>
        </w:rPr>
        <w:t>maar soms is het nodig</w:t>
      </w:r>
      <w:r w:rsidRPr="009B1103">
        <w:rPr>
          <w:rFonts w:ascii="Calibri" w:hAnsi="Calibri" w:cs="Calibri"/>
          <w:sz w:val="20"/>
          <w:szCs w:val="20"/>
        </w:rPr>
        <w:t xml:space="preserve"> hiervoor een tweede curettage </w:t>
      </w:r>
      <w:r w:rsidR="009318FB" w:rsidRPr="009B1103">
        <w:rPr>
          <w:rFonts w:ascii="Calibri" w:hAnsi="Calibri" w:cs="Calibri"/>
          <w:sz w:val="20"/>
          <w:szCs w:val="20"/>
        </w:rPr>
        <w:t>te moeten ondergaan.</w:t>
      </w:r>
    </w:p>
    <w:p w14:paraId="26A8AD70" w14:textId="77777777" w:rsidR="00455E17" w:rsidRPr="009B1103" w:rsidRDefault="00455E17">
      <w:pPr>
        <w:rPr>
          <w:rFonts w:ascii="Calibri" w:hAnsi="Calibri" w:cs="Calibri"/>
          <w:sz w:val="20"/>
          <w:szCs w:val="20"/>
        </w:rPr>
      </w:pPr>
    </w:p>
    <w:p w14:paraId="30125C5C" w14:textId="77777777" w:rsidR="00D42500" w:rsidRPr="009318FB" w:rsidRDefault="00D42500" w:rsidP="00D42500">
      <w:pPr>
        <w:pStyle w:val="Kop2"/>
        <w:rPr>
          <w:rFonts w:ascii="Calibri" w:hAnsi="Calibri" w:cs="Calibri"/>
          <w:b w:val="0"/>
          <w:bCs w:val="0"/>
          <w:sz w:val="22"/>
          <w:szCs w:val="28"/>
        </w:rPr>
      </w:pPr>
      <w:r w:rsidRPr="009318FB">
        <w:rPr>
          <w:rFonts w:ascii="Calibri" w:hAnsi="Calibri" w:cs="Calibri"/>
          <w:sz w:val="22"/>
          <w:szCs w:val="28"/>
        </w:rPr>
        <w:t>Verder onderzoek</w:t>
      </w:r>
    </w:p>
    <w:p w14:paraId="4B6DF184" w14:textId="77777777" w:rsidR="009318FB" w:rsidRPr="00D42500" w:rsidRDefault="009318FB" w:rsidP="009318FB">
      <w:pPr>
        <w:rPr>
          <w:rFonts w:ascii="Calibri" w:hAnsi="Calibri" w:cs="Calibri"/>
          <w:sz w:val="20"/>
          <w:szCs w:val="20"/>
        </w:rPr>
      </w:pPr>
      <w:r w:rsidRPr="00D42500">
        <w:rPr>
          <w:rFonts w:ascii="Calibri" w:hAnsi="Calibri" w:cs="Calibri"/>
          <w:sz w:val="20"/>
          <w:szCs w:val="20"/>
        </w:rPr>
        <w:t xml:space="preserve">Een eerste miskraam is geen reden voor verder onderzoek. Na twee miskramen kan onderzoek in het bloed van </w:t>
      </w:r>
      <w:r>
        <w:rPr>
          <w:rFonts w:ascii="Calibri" w:hAnsi="Calibri" w:cs="Calibri"/>
          <w:sz w:val="20"/>
          <w:szCs w:val="20"/>
        </w:rPr>
        <w:t xml:space="preserve">jou en je </w:t>
      </w:r>
      <w:r w:rsidRPr="00D42500">
        <w:rPr>
          <w:rFonts w:ascii="Calibri" w:hAnsi="Calibri" w:cs="Calibri"/>
          <w:sz w:val="20"/>
          <w:szCs w:val="20"/>
        </w:rPr>
        <w:t xml:space="preserve">partner plaatsvinden naar de chromosomen en na meerdere miskramen eventueel naar de stolling van het bloed of afweerstoffen in het bloed (antilichamen). </w:t>
      </w:r>
    </w:p>
    <w:p w14:paraId="53D7225A" w14:textId="77777777" w:rsidR="009318FB" w:rsidRDefault="009318FB" w:rsidP="00D42500">
      <w:pPr>
        <w:rPr>
          <w:rFonts w:ascii="Calibri" w:hAnsi="Calibri" w:cs="Calibri"/>
          <w:sz w:val="20"/>
          <w:szCs w:val="20"/>
        </w:rPr>
      </w:pPr>
    </w:p>
    <w:p w14:paraId="7F4DC8E2" w14:textId="77777777" w:rsidR="00D42500" w:rsidRPr="00D42500" w:rsidRDefault="00D42500" w:rsidP="00D42500">
      <w:pPr>
        <w:rPr>
          <w:rStyle w:val="txt101"/>
          <w:rFonts w:ascii="Calibri" w:hAnsi="Calibri" w:cs="Calibri"/>
          <w:szCs w:val="24"/>
        </w:rPr>
      </w:pPr>
      <w:r w:rsidRPr="00D42500">
        <w:rPr>
          <w:rFonts w:ascii="Calibri" w:hAnsi="Calibri" w:cs="Calibri"/>
          <w:sz w:val="20"/>
          <w:szCs w:val="20"/>
        </w:rPr>
        <w:t>Bij ruim bloedverlies kan het bloed</w:t>
      </w:r>
      <w:r w:rsidR="009318FB">
        <w:rPr>
          <w:rFonts w:ascii="Calibri" w:hAnsi="Calibri" w:cs="Calibri"/>
          <w:sz w:val="20"/>
          <w:szCs w:val="20"/>
        </w:rPr>
        <w:t xml:space="preserve"> verder</w:t>
      </w:r>
      <w:r w:rsidRPr="00D42500">
        <w:rPr>
          <w:rFonts w:ascii="Calibri" w:hAnsi="Calibri" w:cs="Calibri"/>
          <w:sz w:val="20"/>
          <w:szCs w:val="20"/>
        </w:rPr>
        <w:t xml:space="preserve"> worden gecontroleerd op bloedarmoede (Hb: hemoglobine). Soms wordt ook de bloedgroep en rhesusfactor onderzocht. Als </w:t>
      </w:r>
      <w:r w:rsidR="009318FB">
        <w:rPr>
          <w:rFonts w:ascii="Calibri" w:hAnsi="Calibri" w:cs="Calibri"/>
          <w:sz w:val="20"/>
          <w:szCs w:val="20"/>
        </w:rPr>
        <w:t xml:space="preserve">je </w:t>
      </w:r>
      <w:r w:rsidRPr="00D42500">
        <w:rPr>
          <w:rFonts w:ascii="Calibri" w:hAnsi="Calibri" w:cs="Calibri"/>
          <w:sz w:val="20"/>
          <w:szCs w:val="20"/>
        </w:rPr>
        <w:t>een rhesus negatieve bloedgroep he</w:t>
      </w:r>
      <w:r w:rsidR="009318FB">
        <w:rPr>
          <w:rFonts w:ascii="Calibri" w:hAnsi="Calibri" w:cs="Calibri"/>
          <w:sz w:val="20"/>
          <w:szCs w:val="20"/>
        </w:rPr>
        <w:t xml:space="preserve">bt en verder dan tien weken zwanger bent of een ingreep moet ondergaan, krijg je mogelijk een injectie. </w:t>
      </w:r>
      <w:r w:rsidR="009318FB">
        <w:rPr>
          <w:rStyle w:val="txt101"/>
          <w:rFonts w:ascii="Calibri" w:hAnsi="Calibri" w:cs="Calibri"/>
          <w:szCs w:val="24"/>
        </w:rPr>
        <w:t xml:space="preserve">Door het krijgen van deze injectie kan de aanmaak van antistoffen tegen een andere bloedgroep worden voorkomen. </w:t>
      </w:r>
      <w:r w:rsidRPr="00D42500">
        <w:rPr>
          <w:rStyle w:val="txt101"/>
          <w:rFonts w:ascii="Calibri" w:hAnsi="Calibri" w:cs="Calibri"/>
          <w:szCs w:val="24"/>
        </w:rPr>
        <w:t>Deze antistoffen kunnen in een volgende zwangerschap</w:t>
      </w:r>
      <w:r w:rsidR="009318FB">
        <w:rPr>
          <w:rStyle w:val="txt101"/>
          <w:rFonts w:ascii="Calibri" w:hAnsi="Calibri" w:cs="Calibri"/>
          <w:szCs w:val="24"/>
        </w:rPr>
        <w:t xml:space="preserve"> anders</w:t>
      </w:r>
      <w:r w:rsidRPr="00D42500">
        <w:rPr>
          <w:rStyle w:val="txt101"/>
          <w:rFonts w:ascii="Calibri" w:hAnsi="Calibri" w:cs="Calibri"/>
          <w:szCs w:val="24"/>
        </w:rPr>
        <w:t xml:space="preserve"> problemen veroorzaken.</w:t>
      </w:r>
    </w:p>
    <w:p w14:paraId="66207F69" w14:textId="77777777" w:rsidR="00455E17" w:rsidRPr="009B1103" w:rsidRDefault="00455E17">
      <w:pPr>
        <w:rPr>
          <w:rFonts w:ascii="Calibri" w:hAnsi="Calibri" w:cs="Calibri"/>
          <w:sz w:val="20"/>
          <w:szCs w:val="32"/>
        </w:rPr>
      </w:pPr>
    </w:p>
    <w:p w14:paraId="07C4BBFC" w14:textId="77777777" w:rsidR="00455E17" w:rsidRPr="009B1103" w:rsidRDefault="00455E17">
      <w:pPr>
        <w:pStyle w:val="Kop2"/>
        <w:rPr>
          <w:rFonts w:ascii="Calibri" w:hAnsi="Calibri" w:cs="Calibri"/>
          <w:sz w:val="22"/>
          <w:szCs w:val="28"/>
        </w:rPr>
      </w:pPr>
      <w:r w:rsidRPr="009B1103">
        <w:rPr>
          <w:rFonts w:ascii="Calibri" w:hAnsi="Calibri" w:cs="Calibri"/>
          <w:sz w:val="22"/>
          <w:szCs w:val="28"/>
        </w:rPr>
        <w:t>Lichamelijk herstel</w:t>
      </w:r>
    </w:p>
    <w:p w14:paraId="216C680C" w14:textId="77777777" w:rsidR="00455E17" w:rsidRPr="009B1103" w:rsidRDefault="00455E17">
      <w:pPr>
        <w:pStyle w:val="Plattetekst"/>
        <w:rPr>
          <w:rFonts w:ascii="Calibri" w:hAnsi="Calibri" w:cs="Calibri"/>
          <w:sz w:val="20"/>
          <w:szCs w:val="20"/>
        </w:rPr>
      </w:pPr>
      <w:r w:rsidRPr="009B1103">
        <w:rPr>
          <w:rFonts w:ascii="Calibri" w:hAnsi="Calibri" w:cs="Calibri"/>
          <w:sz w:val="20"/>
          <w:szCs w:val="20"/>
        </w:rPr>
        <w:t>Het lichamelijk herstel na een spontane miskraam of een curettage is meestal vlot. Gedurende één tot zes weken k</w:t>
      </w:r>
      <w:r w:rsidR="009318FB" w:rsidRPr="009B1103">
        <w:rPr>
          <w:rFonts w:ascii="Calibri" w:hAnsi="Calibri" w:cs="Calibri"/>
          <w:sz w:val="20"/>
          <w:szCs w:val="20"/>
        </w:rPr>
        <w:t>an je</w:t>
      </w:r>
      <w:r w:rsidRPr="009B1103">
        <w:rPr>
          <w:rFonts w:ascii="Calibri" w:hAnsi="Calibri" w:cs="Calibri"/>
          <w:sz w:val="20"/>
          <w:szCs w:val="20"/>
        </w:rPr>
        <w:t xml:space="preserve"> wat bloedverlies en bruinige afscheiding hebben. Het is verstandig met gemeenschap te wachten tot het bloedverlies voorbij is. Het zwanger worden op zich wordt door een miskraam niet bemoeilijkt en medisch is het niet nodig te wachten met opnieuw proberen zwanger te raken. </w:t>
      </w:r>
    </w:p>
    <w:p w14:paraId="56E0625C" w14:textId="77777777" w:rsidR="00455E17" w:rsidRPr="009B1103" w:rsidRDefault="00455E17">
      <w:pPr>
        <w:rPr>
          <w:rFonts w:ascii="Calibri" w:hAnsi="Calibri" w:cs="Calibri"/>
          <w:sz w:val="20"/>
          <w:szCs w:val="20"/>
        </w:rPr>
      </w:pPr>
      <w:r w:rsidRPr="009B1103">
        <w:rPr>
          <w:rFonts w:ascii="Calibri" w:hAnsi="Calibri" w:cs="Calibri"/>
          <w:sz w:val="20"/>
          <w:szCs w:val="20"/>
        </w:rPr>
        <w:t xml:space="preserve">De volgende menstruatie treedt na ongeveer vier tot zes weken op. </w:t>
      </w:r>
    </w:p>
    <w:p w14:paraId="792A40A1" w14:textId="77777777" w:rsidR="00455E17" w:rsidRPr="009B1103" w:rsidRDefault="00455E17">
      <w:pPr>
        <w:rPr>
          <w:rFonts w:ascii="Calibri" w:hAnsi="Calibri" w:cs="Calibri"/>
          <w:sz w:val="18"/>
          <w:szCs w:val="28"/>
        </w:rPr>
      </w:pPr>
    </w:p>
    <w:p w14:paraId="64FE5F31" w14:textId="77777777" w:rsidR="00455E17" w:rsidRPr="009B1103" w:rsidRDefault="00455E17">
      <w:pPr>
        <w:pStyle w:val="Kop2"/>
        <w:rPr>
          <w:rFonts w:ascii="Calibri" w:hAnsi="Calibri" w:cs="Calibri"/>
          <w:sz w:val="22"/>
          <w:szCs w:val="28"/>
        </w:rPr>
      </w:pPr>
      <w:r w:rsidRPr="009B1103">
        <w:rPr>
          <w:rFonts w:ascii="Calibri" w:hAnsi="Calibri" w:cs="Calibri"/>
          <w:sz w:val="22"/>
          <w:szCs w:val="28"/>
        </w:rPr>
        <w:t xml:space="preserve">Wanneer moet </w:t>
      </w:r>
      <w:r w:rsidR="00411351" w:rsidRPr="009B1103">
        <w:rPr>
          <w:rFonts w:ascii="Calibri" w:hAnsi="Calibri" w:cs="Calibri"/>
          <w:sz w:val="22"/>
          <w:szCs w:val="28"/>
        </w:rPr>
        <w:t>je</w:t>
      </w:r>
      <w:r w:rsidRPr="009B1103">
        <w:rPr>
          <w:rFonts w:ascii="Calibri" w:hAnsi="Calibri" w:cs="Calibri"/>
          <w:sz w:val="22"/>
          <w:szCs w:val="28"/>
        </w:rPr>
        <w:t xml:space="preserve"> medische hulp inroepen?</w:t>
      </w:r>
    </w:p>
    <w:p w14:paraId="0D96BAA3" w14:textId="77777777" w:rsidR="00455E17" w:rsidRPr="009B1103" w:rsidRDefault="00455E17">
      <w:pPr>
        <w:rPr>
          <w:rFonts w:ascii="Calibri" w:hAnsi="Calibri" w:cs="Calibri"/>
          <w:sz w:val="20"/>
          <w:szCs w:val="20"/>
        </w:rPr>
      </w:pPr>
      <w:r w:rsidRPr="009B1103">
        <w:rPr>
          <w:rFonts w:ascii="Calibri" w:hAnsi="Calibri" w:cs="Calibri"/>
          <w:sz w:val="20"/>
          <w:szCs w:val="20"/>
        </w:rPr>
        <w:t xml:space="preserve">Het is verstandig om in de volgende situaties de arts of verloskundige te waarschuwen: </w:t>
      </w:r>
    </w:p>
    <w:p w14:paraId="6A82BEE7" w14:textId="77777777" w:rsidR="00455E17" w:rsidRPr="009B1103" w:rsidRDefault="00455E17">
      <w:pPr>
        <w:numPr>
          <w:ilvl w:val="0"/>
          <w:numId w:val="3"/>
        </w:numPr>
        <w:rPr>
          <w:rFonts w:ascii="Calibri" w:hAnsi="Calibri" w:cs="Calibri"/>
          <w:sz w:val="20"/>
          <w:szCs w:val="20"/>
        </w:rPr>
      </w:pPr>
      <w:r w:rsidRPr="009B1103">
        <w:rPr>
          <w:rFonts w:ascii="Calibri" w:hAnsi="Calibri" w:cs="Calibri"/>
          <w:sz w:val="20"/>
          <w:szCs w:val="20"/>
        </w:rPr>
        <w:t xml:space="preserve">Bij hevig bloedverlies (langdurig en meer dan een gewone menstruatie). Zeker bij klachten van sterretjes zien of flauwvallen moet </w:t>
      </w:r>
      <w:r w:rsidR="00411351" w:rsidRPr="009B1103">
        <w:rPr>
          <w:rFonts w:ascii="Calibri" w:hAnsi="Calibri" w:cs="Calibri"/>
          <w:sz w:val="20"/>
          <w:szCs w:val="20"/>
        </w:rPr>
        <w:t>je</w:t>
      </w:r>
      <w:r w:rsidRPr="009B1103">
        <w:rPr>
          <w:rFonts w:ascii="Calibri" w:hAnsi="Calibri" w:cs="Calibri"/>
          <w:sz w:val="20"/>
          <w:szCs w:val="20"/>
        </w:rPr>
        <w:t xml:space="preserve"> medische hulp inroepen. </w:t>
      </w:r>
    </w:p>
    <w:p w14:paraId="34E28CE5" w14:textId="77777777" w:rsidR="00455E17" w:rsidRPr="009B1103" w:rsidRDefault="00455E17">
      <w:pPr>
        <w:numPr>
          <w:ilvl w:val="0"/>
          <w:numId w:val="3"/>
        </w:numPr>
        <w:rPr>
          <w:rFonts w:ascii="Calibri" w:hAnsi="Calibri" w:cs="Calibri"/>
          <w:sz w:val="20"/>
          <w:szCs w:val="20"/>
        </w:rPr>
      </w:pPr>
      <w:r w:rsidRPr="009B1103">
        <w:rPr>
          <w:rFonts w:ascii="Calibri" w:hAnsi="Calibri" w:cs="Calibri"/>
          <w:sz w:val="20"/>
          <w:szCs w:val="20"/>
        </w:rPr>
        <w:t>Bij aanhoudende klachten</w:t>
      </w:r>
      <w:r w:rsidR="009318FB" w:rsidRPr="009B1103">
        <w:rPr>
          <w:rFonts w:ascii="Calibri" w:hAnsi="Calibri" w:cs="Calibri"/>
          <w:sz w:val="20"/>
          <w:szCs w:val="20"/>
        </w:rPr>
        <w:t xml:space="preserve"> die niet overgaan en geen duidelijke piek- en daling laten zien.</w:t>
      </w:r>
    </w:p>
    <w:p w14:paraId="7243F306" w14:textId="77777777" w:rsidR="00455E17" w:rsidRPr="009B1103" w:rsidRDefault="00455E17">
      <w:pPr>
        <w:numPr>
          <w:ilvl w:val="0"/>
          <w:numId w:val="3"/>
        </w:numPr>
        <w:rPr>
          <w:rFonts w:ascii="Calibri" w:hAnsi="Calibri" w:cs="Calibri"/>
          <w:sz w:val="20"/>
          <w:szCs w:val="32"/>
        </w:rPr>
      </w:pPr>
      <w:r w:rsidRPr="009B1103">
        <w:rPr>
          <w:rFonts w:ascii="Calibri" w:hAnsi="Calibri" w:cs="Calibri"/>
          <w:sz w:val="20"/>
          <w:szCs w:val="20"/>
        </w:rPr>
        <w:t>Bij koorts. Een temperatuur van 38C of hoger kan wijzen op een ontsteking in de baarmoeder, die eventueel behandeld moet worden met antibiotica</w:t>
      </w:r>
      <w:r w:rsidR="009318FB" w:rsidRPr="009B1103">
        <w:rPr>
          <w:rFonts w:ascii="Calibri" w:hAnsi="Calibri" w:cs="Calibri"/>
          <w:sz w:val="20"/>
          <w:szCs w:val="20"/>
        </w:rPr>
        <w:t>.</w:t>
      </w:r>
    </w:p>
    <w:p w14:paraId="33CF121C" w14:textId="77777777" w:rsidR="00455E17" w:rsidRPr="009B1103" w:rsidRDefault="00455E17">
      <w:pPr>
        <w:numPr>
          <w:ilvl w:val="0"/>
          <w:numId w:val="3"/>
        </w:numPr>
        <w:rPr>
          <w:rFonts w:ascii="Calibri" w:hAnsi="Calibri" w:cs="Calibri"/>
          <w:sz w:val="20"/>
          <w:szCs w:val="32"/>
        </w:rPr>
      </w:pPr>
      <w:r w:rsidRPr="009B1103">
        <w:rPr>
          <w:rFonts w:ascii="Calibri" w:hAnsi="Calibri" w:cs="Calibri"/>
          <w:sz w:val="20"/>
          <w:szCs w:val="20"/>
        </w:rPr>
        <w:t>Bi</w:t>
      </w:r>
      <w:r w:rsidRPr="009B1103">
        <w:rPr>
          <w:rFonts w:ascii="Calibri" w:hAnsi="Calibri" w:cs="Calibri"/>
          <w:sz w:val="20"/>
          <w:szCs w:val="32"/>
        </w:rPr>
        <w:t xml:space="preserve">j ongerustheid, </w:t>
      </w:r>
      <w:r w:rsidRPr="009B1103">
        <w:rPr>
          <w:rFonts w:ascii="Calibri" w:hAnsi="Calibri" w:cs="Calibri"/>
          <w:sz w:val="20"/>
          <w:szCs w:val="32"/>
          <w:u w:val="single"/>
        </w:rPr>
        <w:t xml:space="preserve">of als </w:t>
      </w:r>
      <w:r w:rsidR="00411351" w:rsidRPr="009B1103">
        <w:rPr>
          <w:rFonts w:ascii="Calibri" w:hAnsi="Calibri" w:cs="Calibri"/>
          <w:sz w:val="20"/>
          <w:szCs w:val="32"/>
          <w:u w:val="single"/>
        </w:rPr>
        <w:t xml:space="preserve">je </w:t>
      </w:r>
      <w:r w:rsidRPr="009B1103">
        <w:rPr>
          <w:rFonts w:ascii="Calibri" w:hAnsi="Calibri" w:cs="Calibri"/>
          <w:sz w:val="20"/>
          <w:szCs w:val="32"/>
          <w:u w:val="single"/>
        </w:rPr>
        <w:t>behoefte he</w:t>
      </w:r>
      <w:r w:rsidR="00411351" w:rsidRPr="009B1103">
        <w:rPr>
          <w:rFonts w:ascii="Calibri" w:hAnsi="Calibri" w:cs="Calibri"/>
          <w:sz w:val="20"/>
          <w:szCs w:val="32"/>
          <w:u w:val="single"/>
        </w:rPr>
        <w:t>b</w:t>
      </w:r>
      <w:r w:rsidRPr="009B1103">
        <w:rPr>
          <w:rFonts w:ascii="Calibri" w:hAnsi="Calibri" w:cs="Calibri"/>
          <w:sz w:val="20"/>
          <w:szCs w:val="32"/>
          <w:u w:val="single"/>
        </w:rPr>
        <w:t>t aan steun.</w:t>
      </w:r>
    </w:p>
    <w:p w14:paraId="29F6896D" w14:textId="77777777" w:rsidR="00455E17" w:rsidRPr="009B1103" w:rsidRDefault="00455E17">
      <w:pPr>
        <w:rPr>
          <w:rFonts w:ascii="Calibri" w:hAnsi="Calibri" w:cs="Calibri"/>
          <w:sz w:val="20"/>
          <w:szCs w:val="32"/>
        </w:rPr>
      </w:pPr>
    </w:p>
    <w:p w14:paraId="7202D87C" w14:textId="77777777" w:rsidR="00455E17" w:rsidRPr="009B1103" w:rsidRDefault="00455E17">
      <w:pPr>
        <w:pStyle w:val="Kop2"/>
        <w:rPr>
          <w:rFonts w:ascii="Calibri" w:hAnsi="Calibri" w:cs="Calibri"/>
          <w:sz w:val="22"/>
          <w:szCs w:val="28"/>
        </w:rPr>
      </w:pPr>
      <w:r w:rsidRPr="009B1103">
        <w:rPr>
          <w:rFonts w:ascii="Calibri" w:hAnsi="Calibri" w:cs="Calibri"/>
          <w:sz w:val="22"/>
          <w:szCs w:val="28"/>
        </w:rPr>
        <w:t>Emotioneel herstel</w:t>
      </w:r>
    </w:p>
    <w:p w14:paraId="72380E98" w14:textId="77777777" w:rsidR="00455E17" w:rsidRPr="009B1103" w:rsidRDefault="00411351">
      <w:pPr>
        <w:rPr>
          <w:rFonts w:ascii="Calibri" w:hAnsi="Calibri" w:cs="Calibri"/>
          <w:sz w:val="20"/>
          <w:szCs w:val="20"/>
        </w:rPr>
      </w:pPr>
      <w:r w:rsidRPr="009B1103">
        <w:rPr>
          <w:rFonts w:ascii="Calibri" w:hAnsi="Calibri" w:cs="Calibri"/>
          <w:sz w:val="20"/>
          <w:szCs w:val="20"/>
        </w:rPr>
        <w:t>De periode rondom de miskraam kan erg zwaar zijn.</w:t>
      </w:r>
      <w:r w:rsidR="00455E17" w:rsidRPr="009B1103">
        <w:rPr>
          <w:rFonts w:ascii="Calibri" w:hAnsi="Calibri" w:cs="Calibri"/>
          <w:sz w:val="20"/>
          <w:szCs w:val="20"/>
        </w:rPr>
        <w:t xml:space="preserve"> Verdriet, schuldgevoelens, ongeloof, boosheid en een gevoel van leegte zijn veel voorkomende emoties. Het is moeilijk aan te geven hoeveel tijd hiervoor nodig is. </w:t>
      </w:r>
    </w:p>
    <w:p w14:paraId="6B94DFAB" w14:textId="77777777" w:rsidR="00455E17" w:rsidRPr="009B1103" w:rsidRDefault="00455E17">
      <w:pPr>
        <w:rPr>
          <w:rFonts w:ascii="Calibri" w:hAnsi="Calibri" w:cs="Calibri"/>
          <w:sz w:val="20"/>
          <w:szCs w:val="20"/>
        </w:rPr>
      </w:pPr>
      <w:r w:rsidRPr="009B1103">
        <w:rPr>
          <w:rFonts w:ascii="Calibri" w:hAnsi="Calibri" w:cs="Calibri"/>
          <w:sz w:val="20"/>
          <w:szCs w:val="20"/>
        </w:rPr>
        <w:t xml:space="preserve">Schuldgevoelens zijn bijna nooit terecht. Het is het verstandig te praten over </w:t>
      </w:r>
      <w:r w:rsidR="009318FB" w:rsidRPr="009B1103">
        <w:rPr>
          <w:rFonts w:ascii="Calibri" w:hAnsi="Calibri" w:cs="Calibri"/>
          <w:sz w:val="20"/>
          <w:szCs w:val="20"/>
        </w:rPr>
        <w:t>jouw</w:t>
      </w:r>
      <w:r w:rsidRPr="009B1103">
        <w:rPr>
          <w:rFonts w:ascii="Calibri" w:hAnsi="Calibri" w:cs="Calibri"/>
          <w:sz w:val="20"/>
          <w:szCs w:val="20"/>
        </w:rPr>
        <w:t xml:space="preserve"> gevoelens met </w:t>
      </w:r>
      <w:r w:rsidR="00411351" w:rsidRPr="009B1103">
        <w:rPr>
          <w:rFonts w:ascii="Calibri" w:hAnsi="Calibri" w:cs="Calibri"/>
          <w:sz w:val="20"/>
          <w:szCs w:val="20"/>
        </w:rPr>
        <w:t>jouw</w:t>
      </w:r>
      <w:r w:rsidRPr="009B1103">
        <w:rPr>
          <w:rFonts w:ascii="Calibri" w:hAnsi="Calibri" w:cs="Calibri"/>
          <w:sz w:val="20"/>
          <w:szCs w:val="20"/>
        </w:rPr>
        <w:t xml:space="preserve"> partner, familie, vrienden, verloskundige of huisarts. </w:t>
      </w:r>
    </w:p>
    <w:p w14:paraId="4955861A" w14:textId="77777777" w:rsidR="00455E17" w:rsidRPr="009B1103" w:rsidRDefault="00455E17">
      <w:pPr>
        <w:rPr>
          <w:rFonts w:ascii="Calibri" w:hAnsi="Calibri" w:cs="Calibri"/>
          <w:sz w:val="20"/>
          <w:szCs w:val="20"/>
        </w:rPr>
      </w:pPr>
    </w:p>
    <w:p w14:paraId="71066B55" w14:textId="77777777" w:rsidR="00455E17" w:rsidRPr="009B1103" w:rsidRDefault="00455E17">
      <w:pPr>
        <w:rPr>
          <w:rFonts w:ascii="Calibri" w:hAnsi="Calibri" w:cs="Calibri"/>
          <w:sz w:val="18"/>
          <w:szCs w:val="28"/>
        </w:rPr>
      </w:pPr>
      <w:r w:rsidRPr="009B1103">
        <w:rPr>
          <w:rFonts w:ascii="Calibri" w:hAnsi="Calibri" w:cs="Calibri"/>
          <w:b/>
          <w:bCs/>
          <w:sz w:val="22"/>
          <w:szCs w:val="28"/>
        </w:rPr>
        <w:t>Een volgende zwangerschap</w:t>
      </w:r>
    </w:p>
    <w:p w14:paraId="1E509E8E" w14:textId="77777777" w:rsidR="00455E17" w:rsidRPr="009B1103" w:rsidRDefault="00455E17" w:rsidP="009318FB">
      <w:pPr>
        <w:rPr>
          <w:rFonts w:ascii="Calibri" w:hAnsi="Calibri" w:cs="Calibri"/>
          <w:sz w:val="20"/>
          <w:szCs w:val="20"/>
        </w:rPr>
      </w:pPr>
      <w:r w:rsidRPr="009B1103">
        <w:rPr>
          <w:rFonts w:ascii="Calibri" w:hAnsi="Calibri" w:cs="Calibri"/>
          <w:sz w:val="20"/>
          <w:szCs w:val="20"/>
        </w:rPr>
        <w:t xml:space="preserve">Een volgende zwangerschap verloopt in de meeste gevallen goed, ook bij vrouwen die meer dan één miskraam hebben doorgemaakt. Als </w:t>
      </w:r>
      <w:r w:rsidR="00411351" w:rsidRPr="009B1103">
        <w:rPr>
          <w:rFonts w:ascii="Calibri" w:hAnsi="Calibri" w:cs="Calibri"/>
          <w:sz w:val="20"/>
          <w:szCs w:val="20"/>
        </w:rPr>
        <w:t>je z</w:t>
      </w:r>
      <w:r w:rsidRPr="009B1103">
        <w:rPr>
          <w:rFonts w:ascii="Calibri" w:hAnsi="Calibri" w:cs="Calibri"/>
          <w:sz w:val="20"/>
          <w:szCs w:val="20"/>
        </w:rPr>
        <w:t>wanger wilt worden is het sowieso verstandig gezond te leven. Een miskraam is niet te voorkomen, wel kan het geruststelling geven om</w:t>
      </w:r>
      <w:r w:rsidR="009318FB" w:rsidRPr="009B1103">
        <w:rPr>
          <w:rFonts w:ascii="Calibri" w:hAnsi="Calibri" w:cs="Calibri"/>
          <w:sz w:val="20"/>
          <w:szCs w:val="20"/>
        </w:rPr>
        <w:t xml:space="preserve"> bij een volgende zwangerschap een vroege echo te vragen (rond 7 weken)</w:t>
      </w:r>
      <w:r w:rsidR="00411351" w:rsidRPr="009B1103">
        <w:rPr>
          <w:rFonts w:ascii="Calibri" w:hAnsi="Calibri" w:cs="Calibri"/>
          <w:sz w:val="20"/>
          <w:szCs w:val="20"/>
        </w:rPr>
        <w:t>.</w:t>
      </w:r>
    </w:p>
    <w:sectPr w:rsidR="00455E17" w:rsidRPr="009B110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77EF3"/>
    <w:multiLevelType w:val="hybridMultilevel"/>
    <w:tmpl w:val="F87EAE10"/>
    <w:lvl w:ilvl="0" w:tplc="329ACD2A">
      <w:start w:val="1"/>
      <w:numFmt w:val="bullet"/>
      <w:lvlText w:val=""/>
      <w:lvlJc w:val="left"/>
      <w:pPr>
        <w:tabs>
          <w:tab w:val="num" w:pos="720"/>
        </w:tabs>
        <w:ind w:left="720" w:hanging="360"/>
      </w:pPr>
      <w:rPr>
        <w:rFonts w:ascii="Symbol" w:hAnsi="Symbol" w:hint="default"/>
        <w:sz w:val="20"/>
      </w:rPr>
    </w:lvl>
    <w:lvl w:ilvl="1" w:tplc="55A657BC" w:tentative="1">
      <w:start w:val="1"/>
      <w:numFmt w:val="bullet"/>
      <w:lvlText w:val="o"/>
      <w:lvlJc w:val="left"/>
      <w:pPr>
        <w:tabs>
          <w:tab w:val="num" w:pos="1440"/>
        </w:tabs>
        <w:ind w:left="1440" w:hanging="360"/>
      </w:pPr>
      <w:rPr>
        <w:rFonts w:ascii="Courier New" w:hAnsi="Courier New" w:hint="default"/>
        <w:sz w:val="20"/>
      </w:rPr>
    </w:lvl>
    <w:lvl w:ilvl="2" w:tplc="1F3453BA" w:tentative="1">
      <w:start w:val="1"/>
      <w:numFmt w:val="bullet"/>
      <w:lvlText w:val=""/>
      <w:lvlJc w:val="left"/>
      <w:pPr>
        <w:tabs>
          <w:tab w:val="num" w:pos="2160"/>
        </w:tabs>
        <w:ind w:left="2160" w:hanging="360"/>
      </w:pPr>
      <w:rPr>
        <w:rFonts w:ascii="Wingdings" w:hAnsi="Wingdings" w:hint="default"/>
        <w:sz w:val="20"/>
      </w:rPr>
    </w:lvl>
    <w:lvl w:ilvl="3" w:tplc="7FF66228" w:tentative="1">
      <w:start w:val="1"/>
      <w:numFmt w:val="bullet"/>
      <w:lvlText w:val=""/>
      <w:lvlJc w:val="left"/>
      <w:pPr>
        <w:tabs>
          <w:tab w:val="num" w:pos="2880"/>
        </w:tabs>
        <w:ind w:left="2880" w:hanging="360"/>
      </w:pPr>
      <w:rPr>
        <w:rFonts w:ascii="Wingdings" w:hAnsi="Wingdings" w:hint="default"/>
        <w:sz w:val="20"/>
      </w:rPr>
    </w:lvl>
    <w:lvl w:ilvl="4" w:tplc="38AEE17A" w:tentative="1">
      <w:start w:val="1"/>
      <w:numFmt w:val="bullet"/>
      <w:lvlText w:val=""/>
      <w:lvlJc w:val="left"/>
      <w:pPr>
        <w:tabs>
          <w:tab w:val="num" w:pos="3600"/>
        </w:tabs>
        <w:ind w:left="3600" w:hanging="360"/>
      </w:pPr>
      <w:rPr>
        <w:rFonts w:ascii="Wingdings" w:hAnsi="Wingdings" w:hint="default"/>
        <w:sz w:val="20"/>
      </w:rPr>
    </w:lvl>
    <w:lvl w:ilvl="5" w:tplc="88D28192" w:tentative="1">
      <w:start w:val="1"/>
      <w:numFmt w:val="bullet"/>
      <w:lvlText w:val=""/>
      <w:lvlJc w:val="left"/>
      <w:pPr>
        <w:tabs>
          <w:tab w:val="num" w:pos="4320"/>
        </w:tabs>
        <w:ind w:left="4320" w:hanging="360"/>
      </w:pPr>
      <w:rPr>
        <w:rFonts w:ascii="Wingdings" w:hAnsi="Wingdings" w:hint="default"/>
        <w:sz w:val="20"/>
      </w:rPr>
    </w:lvl>
    <w:lvl w:ilvl="6" w:tplc="421EE314" w:tentative="1">
      <w:start w:val="1"/>
      <w:numFmt w:val="bullet"/>
      <w:lvlText w:val=""/>
      <w:lvlJc w:val="left"/>
      <w:pPr>
        <w:tabs>
          <w:tab w:val="num" w:pos="5040"/>
        </w:tabs>
        <w:ind w:left="5040" w:hanging="360"/>
      </w:pPr>
      <w:rPr>
        <w:rFonts w:ascii="Wingdings" w:hAnsi="Wingdings" w:hint="default"/>
        <w:sz w:val="20"/>
      </w:rPr>
    </w:lvl>
    <w:lvl w:ilvl="7" w:tplc="2B7CA51A" w:tentative="1">
      <w:start w:val="1"/>
      <w:numFmt w:val="bullet"/>
      <w:lvlText w:val=""/>
      <w:lvlJc w:val="left"/>
      <w:pPr>
        <w:tabs>
          <w:tab w:val="num" w:pos="5760"/>
        </w:tabs>
        <w:ind w:left="5760" w:hanging="360"/>
      </w:pPr>
      <w:rPr>
        <w:rFonts w:ascii="Wingdings" w:hAnsi="Wingdings" w:hint="default"/>
        <w:sz w:val="20"/>
      </w:rPr>
    </w:lvl>
    <w:lvl w:ilvl="8" w:tplc="4580C016"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B73AEF"/>
    <w:multiLevelType w:val="hybridMultilevel"/>
    <w:tmpl w:val="3AB832C4"/>
    <w:lvl w:ilvl="0" w:tplc="F8125A96">
      <w:start w:val="1"/>
      <w:numFmt w:val="bullet"/>
      <w:lvlText w:val=""/>
      <w:lvlJc w:val="left"/>
      <w:pPr>
        <w:tabs>
          <w:tab w:val="num" w:pos="720"/>
        </w:tabs>
        <w:ind w:left="720" w:hanging="360"/>
      </w:pPr>
      <w:rPr>
        <w:rFonts w:ascii="Symbol" w:hAnsi="Symbol" w:hint="default"/>
        <w:sz w:val="20"/>
      </w:rPr>
    </w:lvl>
    <w:lvl w:ilvl="1" w:tplc="A64AF782" w:tentative="1">
      <w:start w:val="1"/>
      <w:numFmt w:val="bullet"/>
      <w:lvlText w:val="o"/>
      <w:lvlJc w:val="left"/>
      <w:pPr>
        <w:tabs>
          <w:tab w:val="num" w:pos="1440"/>
        </w:tabs>
        <w:ind w:left="1440" w:hanging="360"/>
      </w:pPr>
      <w:rPr>
        <w:rFonts w:ascii="Courier New" w:hAnsi="Courier New" w:hint="default"/>
        <w:sz w:val="20"/>
      </w:rPr>
    </w:lvl>
    <w:lvl w:ilvl="2" w:tplc="F508C612" w:tentative="1">
      <w:start w:val="1"/>
      <w:numFmt w:val="bullet"/>
      <w:lvlText w:val=""/>
      <w:lvlJc w:val="left"/>
      <w:pPr>
        <w:tabs>
          <w:tab w:val="num" w:pos="2160"/>
        </w:tabs>
        <w:ind w:left="2160" w:hanging="360"/>
      </w:pPr>
      <w:rPr>
        <w:rFonts w:ascii="Wingdings" w:hAnsi="Wingdings" w:hint="default"/>
        <w:sz w:val="20"/>
      </w:rPr>
    </w:lvl>
    <w:lvl w:ilvl="3" w:tplc="1604E53A" w:tentative="1">
      <w:start w:val="1"/>
      <w:numFmt w:val="bullet"/>
      <w:lvlText w:val=""/>
      <w:lvlJc w:val="left"/>
      <w:pPr>
        <w:tabs>
          <w:tab w:val="num" w:pos="2880"/>
        </w:tabs>
        <w:ind w:left="2880" w:hanging="360"/>
      </w:pPr>
      <w:rPr>
        <w:rFonts w:ascii="Wingdings" w:hAnsi="Wingdings" w:hint="default"/>
        <w:sz w:val="20"/>
      </w:rPr>
    </w:lvl>
    <w:lvl w:ilvl="4" w:tplc="8F8EE68C" w:tentative="1">
      <w:start w:val="1"/>
      <w:numFmt w:val="bullet"/>
      <w:lvlText w:val=""/>
      <w:lvlJc w:val="left"/>
      <w:pPr>
        <w:tabs>
          <w:tab w:val="num" w:pos="3600"/>
        </w:tabs>
        <w:ind w:left="3600" w:hanging="360"/>
      </w:pPr>
      <w:rPr>
        <w:rFonts w:ascii="Wingdings" w:hAnsi="Wingdings" w:hint="default"/>
        <w:sz w:val="20"/>
      </w:rPr>
    </w:lvl>
    <w:lvl w:ilvl="5" w:tplc="34226160" w:tentative="1">
      <w:start w:val="1"/>
      <w:numFmt w:val="bullet"/>
      <w:lvlText w:val=""/>
      <w:lvlJc w:val="left"/>
      <w:pPr>
        <w:tabs>
          <w:tab w:val="num" w:pos="4320"/>
        </w:tabs>
        <w:ind w:left="4320" w:hanging="360"/>
      </w:pPr>
      <w:rPr>
        <w:rFonts w:ascii="Wingdings" w:hAnsi="Wingdings" w:hint="default"/>
        <w:sz w:val="20"/>
      </w:rPr>
    </w:lvl>
    <w:lvl w:ilvl="6" w:tplc="0C127038" w:tentative="1">
      <w:start w:val="1"/>
      <w:numFmt w:val="bullet"/>
      <w:lvlText w:val=""/>
      <w:lvlJc w:val="left"/>
      <w:pPr>
        <w:tabs>
          <w:tab w:val="num" w:pos="5040"/>
        </w:tabs>
        <w:ind w:left="5040" w:hanging="360"/>
      </w:pPr>
      <w:rPr>
        <w:rFonts w:ascii="Wingdings" w:hAnsi="Wingdings" w:hint="default"/>
        <w:sz w:val="20"/>
      </w:rPr>
    </w:lvl>
    <w:lvl w:ilvl="7" w:tplc="948C2288" w:tentative="1">
      <w:start w:val="1"/>
      <w:numFmt w:val="bullet"/>
      <w:lvlText w:val=""/>
      <w:lvlJc w:val="left"/>
      <w:pPr>
        <w:tabs>
          <w:tab w:val="num" w:pos="5760"/>
        </w:tabs>
        <w:ind w:left="5760" w:hanging="360"/>
      </w:pPr>
      <w:rPr>
        <w:rFonts w:ascii="Wingdings" w:hAnsi="Wingdings" w:hint="default"/>
        <w:sz w:val="20"/>
      </w:rPr>
    </w:lvl>
    <w:lvl w:ilvl="8" w:tplc="0FFA2F04"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60B06B3"/>
    <w:multiLevelType w:val="hybridMultilevel"/>
    <w:tmpl w:val="7DAA6CEA"/>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 w15:restartNumberingAfterBreak="0">
    <w:nsid w:val="637248E3"/>
    <w:multiLevelType w:val="hybridMultilevel"/>
    <w:tmpl w:val="1C0E9760"/>
    <w:lvl w:ilvl="0" w:tplc="92FC3B0E">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69966E16"/>
    <w:multiLevelType w:val="hybridMultilevel"/>
    <w:tmpl w:val="FE5E0A96"/>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1040587583">
    <w:abstractNumId w:val="1"/>
  </w:num>
  <w:num w:numId="2" w16cid:durableId="2060543843">
    <w:abstractNumId w:val="0"/>
  </w:num>
  <w:num w:numId="3" w16cid:durableId="5712803">
    <w:abstractNumId w:val="4"/>
  </w:num>
  <w:num w:numId="4" w16cid:durableId="1314063063">
    <w:abstractNumId w:val="2"/>
  </w:num>
  <w:num w:numId="5" w16cid:durableId="4965326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7705"/>
    <w:rsid w:val="00087705"/>
    <w:rsid w:val="00411351"/>
    <w:rsid w:val="00455E17"/>
    <w:rsid w:val="005C77DE"/>
    <w:rsid w:val="00807F57"/>
    <w:rsid w:val="009318FB"/>
    <w:rsid w:val="009B1103"/>
    <w:rsid w:val="00D4250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3CC097"/>
  <w15:chartTrackingRefBased/>
  <w15:docId w15:val="{B9C482F2-E65F-3348-B11C-E320DB4DE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paragraph" w:styleId="Kop1">
    <w:name w:val="heading 1"/>
    <w:basedOn w:val="Standaard"/>
    <w:qFormat/>
    <w:pPr>
      <w:spacing w:before="100" w:beforeAutospacing="1" w:after="100" w:afterAutospacing="1"/>
      <w:outlineLvl w:val="0"/>
    </w:pPr>
    <w:rPr>
      <w:rFonts w:ascii="Arial" w:eastAsia="Arial Unicode MS" w:hAnsi="Arial" w:cs="Arial"/>
      <w:b/>
      <w:bCs/>
      <w:caps/>
      <w:kern w:val="36"/>
      <w:sz w:val="16"/>
      <w:szCs w:val="16"/>
    </w:rPr>
  </w:style>
  <w:style w:type="paragraph" w:styleId="Kop2">
    <w:name w:val="heading 2"/>
    <w:basedOn w:val="Standaard"/>
    <w:next w:val="Standaard"/>
    <w:qFormat/>
    <w:pPr>
      <w:keepNext/>
      <w:outlineLvl w:val="1"/>
    </w:pPr>
    <w:rPr>
      <w:rFonts w:ascii="Arial" w:hAnsi="Arial" w:cs="Arial"/>
      <w:b/>
      <w:bCs/>
      <w:sz w:val="20"/>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character" w:styleId="Hyperlink">
    <w:name w:val="Hyperlink"/>
    <w:rPr>
      <w:color w:val="003366"/>
      <w:u w:val="single"/>
    </w:rPr>
  </w:style>
  <w:style w:type="paragraph" w:styleId="Normaalweb">
    <w:name w:val="Normal (Web)"/>
    <w:basedOn w:val="Standaard"/>
    <w:rPr>
      <w:rFonts w:ascii="Arial Unicode MS" w:eastAsia="Arial Unicode MS" w:hAnsi="Arial Unicode MS" w:cs="Arial Unicode MS"/>
    </w:rPr>
  </w:style>
  <w:style w:type="character" w:styleId="Zwaar">
    <w:name w:val="Strong"/>
    <w:qFormat/>
    <w:rPr>
      <w:b/>
      <w:bCs/>
    </w:rPr>
  </w:style>
  <w:style w:type="paragraph" w:styleId="Plattetekst">
    <w:name w:val="Body Text"/>
    <w:basedOn w:val="Standaard"/>
    <w:rPr>
      <w:rFonts w:ascii="Arial" w:hAnsi="Arial" w:cs="Arial"/>
      <w:sz w:val="16"/>
    </w:rPr>
  </w:style>
  <w:style w:type="character" w:styleId="GevolgdeHyperlink">
    <w:name w:val="FollowedHyperlink"/>
    <w:rPr>
      <w:color w:val="800080"/>
      <w:u w:val="single"/>
    </w:rPr>
  </w:style>
  <w:style w:type="character" w:styleId="Nadruk">
    <w:name w:val="Emphasis"/>
    <w:qFormat/>
    <w:rPr>
      <w:i/>
      <w:iCs/>
    </w:rPr>
  </w:style>
  <w:style w:type="character" w:customStyle="1" w:styleId="txt101">
    <w:name w:val="txt101"/>
    <w:rPr>
      <w:rFonts w:ascii="Arial" w:hAnsi="Arial" w:cs="Arial" w:hint="default"/>
      <w:b w:val="0"/>
      <w:bCs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windows-1252"/>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nvog-documenten.nl/richtlijn/item/pagina.php?id=23511&amp;richtlijn_id=514"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1117</Words>
  <Characters>6149</Characters>
  <Application>Microsoft Office Word</Application>
  <DocSecurity>0</DocSecurity>
  <Lines>51</Lines>
  <Paragraphs>14</Paragraphs>
  <ScaleCrop>false</ScaleCrop>
  <HeadingPairs>
    <vt:vector size="2" baseType="variant">
      <vt:variant>
        <vt:lpstr>Titel</vt:lpstr>
      </vt:variant>
      <vt:variant>
        <vt:i4>1</vt:i4>
      </vt:variant>
    </vt:vector>
  </HeadingPairs>
  <TitlesOfParts>
    <vt:vector size="1" baseType="lpstr">
      <vt:lpstr>WAT BETEKENT VAGINAAL BLOEDVERLIES IN HET BEGIN VAN DE ZWANGERSCHAP</vt:lpstr>
    </vt:vector>
  </TitlesOfParts>
  <Company>GCM</Company>
  <LinksUpToDate>false</LinksUpToDate>
  <CharactersWithSpaces>7252</CharactersWithSpaces>
  <SharedDoc>false</SharedDoc>
  <HLinks>
    <vt:vector size="6" baseType="variant">
      <vt:variant>
        <vt:i4>4653107</vt:i4>
      </vt:variant>
      <vt:variant>
        <vt:i4>0</vt:i4>
      </vt:variant>
      <vt:variant>
        <vt:i4>0</vt:i4>
      </vt:variant>
      <vt:variant>
        <vt:i4>5</vt:i4>
      </vt:variant>
      <vt:variant>
        <vt:lpwstr>http://www.nvog-documenten.nl/richtlijn/item/pagina.php?id=23511&amp;richtlijn_id=514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 BETEKENT VAGINAAL BLOEDVERLIES IN HET BEGIN VAN DE ZWANGERSCHAP</dc:title>
  <dc:subject/>
  <dc:creator>milhous</dc:creator>
  <cp:keywords/>
  <dc:description/>
  <cp:lastModifiedBy>Dave Huizinga</cp:lastModifiedBy>
  <cp:revision>2</cp:revision>
  <dcterms:created xsi:type="dcterms:W3CDTF">2023-12-07T16:41:00Z</dcterms:created>
  <dcterms:modified xsi:type="dcterms:W3CDTF">2023-12-07T16:41:00Z</dcterms:modified>
</cp:coreProperties>
</file>